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FC" w:rsidRPr="00FE2CFB" w:rsidRDefault="00AA7E33" w:rsidP="003C74FC">
      <w:pPr>
        <w:pStyle w:val="a5"/>
        <w:jc w:val="center"/>
        <w:rPr>
          <w:b/>
          <w:sz w:val="32"/>
        </w:rPr>
      </w:pPr>
      <w:bookmarkStart w:id="0" w:name="_GoBack"/>
      <w:bookmarkEnd w:id="0"/>
      <w:r>
        <w:rPr>
          <w:b/>
          <w:sz w:val="32"/>
        </w:rPr>
        <w:t xml:space="preserve">     </w:t>
      </w:r>
      <w:r w:rsidR="003B5F72">
        <w:rPr>
          <w:b/>
          <w:sz w:val="32"/>
        </w:rPr>
        <w:t xml:space="preserve">   </w:t>
      </w:r>
      <w:r w:rsidR="002447B0">
        <w:rPr>
          <w:b/>
          <w:sz w:val="32"/>
        </w:rPr>
        <w:t xml:space="preserve">Asian Financial Cooperation </w:t>
      </w:r>
      <w:r w:rsidR="003C74FC" w:rsidRPr="00FE2CFB">
        <w:rPr>
          <w:b/>
          <w:sz w:val="32"/>
        </w:rPr>
        <w:t>Conference</w:t>
      </w:r>
    </w:p>
    <w:p w:rsidR="003C74FC" w:rsidRPr="005A5B66" w:rsidRDefault="003C74FC" w:rsidP="003C74FC">
      <w:pPr>
        <w:pStyle w:val="a5"/>
        <w:jc w:val="center"/>
        <w:rPr>
          <w:b/>
          <w:sz w:val="24"/>
        </w:rPr>
      </w:pPr>
      <w:r w:rsidRPr="005A5B66">
        <w:rPr>
          <w:b/>
          <w:sz w:val="24"/>
        </w:rPr>
        <w:t>Co-organized by BFA</w:t>
      </w:r>
      <w:r w:rsidR="00581C6B" w:rsidRPr="005A5B66">
        <w:rPr>
          <w:b/>
          <w:sz w:val="24"/>
        </w:rPr>
        <w:t xml:space="preserve"> &amp;</w:t>
      </w:r>
      <w:r w:rsidR="00581C6B" w:rsidRPr="00581C6B">
        <w:rPr>
          <w:b/>
          <w:sz w:val="24"/>
        </w:rPr>
        <w:t xml:space="preserve"> </w:t>
      </w:r>
      <w:r w:rsidR="00581C6B" w:rsidRPr="005A5B66">
        <w:rPr>
          <w:b/>
          <w:sz w:val="24"/>
        </w:rPr>
        <w:t>FICCI</w:t>
      </w:r>
    </w:p>
    <w:p w:rsidR="003C74FC" w:rsidRPr="005A5B66" w:rsidRDefault="00AC2BBC" w:rsidP="003C74FC">
      <w:pPr>
        <w:pStyle w:val="a5"/>
        <w:jc w:val="center"/>
        <w:rPr>
          <w:b/>
          <w:sz w:val="24"/>
        </w:rPr>
      </w:pPr>
      <w:r>
        <w:rPr>
          <w:b/>
          <w:sz w:val="24"/>
        </w:rPr>
        <w:t>2</w:t>
      </w:r>
      <w:r w:rsidR="003E0C3A">
        <w:rPr>
          <w:b/>
          <w:sz w:val="24"/>
        </w:rPr>
        <w:t>6</w:t>
      </w:r>
      <w:r w:rsidR="00753808" w:rsidRPr="00753808">
        <w:rPr>
          <w:b/>
          <w:sz w:val="24"/>
          <w:vertAlign w:val="superscript"/>
        </w:rPr>
        <w:t>th</w:t>
      </w:r>
      <w:r w:rsidR="00753808">
        <w:rPr>
          <w:b/>
          <w:sz w:val="24"/>
        </w:rPr>
        <w:t xml:space="preserve"> </w:t>
      </w:r>
      <w:r w:rsidR="003E0C3A">
        <w:rPr>
          <w:b/>
          <w:sz w:val="24"/>
        </w:rPr>
        <w:t>&amp; 27</w:t>
      </w:r>
      <w:r w:rsidRPr="00AC2BBC">
        <w:rPr>
          <w:b/>
          <w:sz w:val="24"/>
          <w:vertAlign w:val="superscript"/>
        </w:rPr>
        <w:t>th</w:t>
      </w:r>
      <w:r>
        <w:rPr>
          <w:b/>
          <w:sz w:val="24"/>
        </w:rPr>
        <w:t xml:space="preserve"> November, </w:t>
      </w:r>
      <w:r w:rsidR="003C74FC" w:rsidRPr="005A5B66">
        <w:rPr>
          <w:b/>
          <w:sz w:val="24"/>
        </w:rPr>
        <w:t>2012</w:t>
      </w:r>
    </w:p>
    <w:p w:rsidR="00D9367F" w:rsidRDefault="00D9367F" w:rsidP="002F1452">
      <w:pPr>
        <w:spacing w:after="0" w:line="240" w:lineRule="auto"/>
        <w:rPr>
          <w:b/>
          <w:sz w:val="24"/>
          <w:szCs w:val="24"/>
        </w:rPr>
      </w:pPr>
    </w:p>
    <w:p w:rsidR="00966330" w:rsidRDefault="005A31E7" w:rsidP="005A31E7">
      <w:pPr>
        <w:spacing w:after="0" w:line="240" w:lineRule="auto"/>
        <w:jc w:val="center"/>
        <w:rPr>
          <w:b/>
          <w:sz w:val="24"/>
          <w:szCs w:val="24"/>
        </w:rPr>
      </w:pPr>
      <w:r>
        <w:rPr>
          <w:b/>
          <w:sz w:val="24"/>
          <w:szCs w:val="24"/>
        </w:rPr>
        <w:t>25</w:t>
      </w:r>
      <w:r w:rsidRPr="00FE2CFB">
        <w:rPr>
          <w:b/>
          <w:sz w:val="24"/>
          <w:szCs w:val="24"/>
          <w:vertAlign w:val="superscript"/>
        </w:rPr>
        <w:t>th</w:t>
      </w:r>
      <w:r>
        <w:rPr>
          <w:b/>
          <w:sz w:val="24"/>
          <w:szCs w:val="24"/>
        </w:rPr>
        <w:t xml:space="preserve"> November</w:t>
      </w:r>
    </w:p>
    <w:p w:rsidR="00A80C04" w:rsidRDefault="00A80C04" w:rsidP="002F1452">
      <w:pPr>
        <w:spacing w:after="0" w:line="240" w:lineRule="auto"/>
        <w:rPr>
          <w:b/>
          <w:sz w:val="24"/>
          <w:szCs w:val="24"/>
        </w:rPr>
      </w:pPr>
    </w:p>
    <w:p w:rsidR="00A80C04" w:rsidRDefault="00A80C04" w:rsidP="002F1452">
      <w:pPr>
        <w:spacing w:after="0" w:line="240" w:lineRule="auto"/>
        <w:rPr>
          <w:b/>
          <w:sz w:val="24"/>
          <w:szCs w:val="24"/>
        </w:rPr>
      </w:pPr>
    </w:p>
    <w:tbl>
      <w:tblPr>
        <w:tblStyle w:val="a3"/>
        <w:tblW w:w="9464" w:type="dxa"/>
        <w:shd w:val="clear" w:color="auto" w:fill="F2F2F2" w:themeFill="background1" w:themeFillShade="F2"/>
        <w:tblLook w:val="04A0"/>
      </w:tblPr>
      <w:tblGrid>
        <w:gridCol w:w="2628"/>
        <w:gridCol w:w="6836"/>
      </w:tblGrid>
      <w:tr w:rsidR="00A80C04" w:rsidRPr="000A7A51" w:rsidTr="00590B08">
        <w:trPr>
          <w:trHeight w:val="602"/>
        </w:trPr>
        <w:tc>
          <w:tcPr>
            <w:tcW w:w="2628" w:type="dxa"/>
            <w:shd w:val="clear" w:color="auto" w:fill="F2F2F2" w:themeFill="background1" w:themeFillShade="F2"/>
            <w:vAlign w:val="center"/>
          </w:tcPr>
          <w:p w:rsidR="00A80C04" w:rsidRPr="000A7A51" w:rsidRDefault="00C641D1" w:rsidP="00C641D1">
            <w:pPr>
              <w:rPr>
                <w:b/>
                <w:sz w:val="23"/>
                <w:szCs w:val="23"/>
              </w:rPr>
            </w:pPr>
            <w:r>
              <w:rPr>
                <w:b/>
                <w:sz w:val="23"/>
                <w:szCs w:val="23"/>
              </w:rPr>
              <w:t>2</w:t>
            </w:r>
            <w:r w:rsidR="00A80C04" w:rsidRPr="000A7A51">
              <w:rPr>
                <w:b/>
                <w:sz w:val="23"/>
                <w:szCs w:val="23"/>
              </w:rPr>
              <w:t>:</w:t>
            </w:r>
            <w:r w:rsidR="00A80C04" w:rsidRPr="000A7A51">
              <w:rPr>
                <w:rFonts w:hint="eastAsia"/>
                <w:b/>
                <w:sz w:val="23"/>
                <w:szCs w:val="23"/>
                <w:lang w:eastAsia="zh-CN"/>
              </w:rPr>
              <w:t>0</w:t>
            </w:r>
            <w:r w:rsidR="00A80C04" w:rsidRPr="000A7A51">
              <w:rPr>
                <w:b/>
                <w:sz w:val="23"/>
                <w:szCs w:val="23"/>
              </w:rPr>
              <w:t>0</w:t>
            </w:r>
            <w:r>
              <w:rPr>
                <w:b/>
                <w:sz w:val="23"/>
                <w:szCs w:val="23"/>
              </w:rPr>
              <w:t>p</w:t>
            </w:r>
            <w:r w:rsidR="00A80C04" w:rsidRPr="000A7A51">
              <w:rPr>
                <w:b/>
                <w:sz w:val="23"/>
                <w:szCs w:val="23"/>
              </w:rPr>
              <w:t xml:space="preserve">.m. –   </w:t>
            </w:r>
            <w:r>
              <w:rPr>
                <w:b/>
                <w:sz w:val="23"/>
                <w:szCs w:val="23"/>
              </w:rPr>
              <w:t>6</w:t>
            </w:r>
            <w:r w:rsidR="00A80C04">
              <w:rPr>
                <w:b/>
                <w:sz w:val="23"/>
                <w:szCs w:val="23"/>
                <w:lang w:eastAsia="zh-CN"/>
              </w:rPr>
              <w:t>:00 pm</w:t>
            </w:r>
          </w:p>
        </w:tc>
        <w:tc>
          <w:tcPr>
            <w:tcW w:w="6836" w:type="dxa"/>
            <w:shd w:val="clear" w:color="auto" w:fill="F2F2F2" w:themeFill="background1" w:themeFillShade="F2"/>
            <w:vAlign w:val="center"/>
          </w:tcPr>
          <w:p w:rsidR="00A80C04" w:rsidRPr="000A7A51" w:rsidRDefault="0035131C" w:rsidP="0035131C">
            <w:pPr>
              <w:rPr>
                <w:b/>
                <w:sz w:val="23"/>
                <w:szCs w:val="23"/>
                <w:lang w:eastAsia="zh-CN"/>
              </w:rPr>
            </w:pPr>
            <w:r>
              <w:rPr>
                <w:b/>
                <w:sz w:val="23"/>
                <w:szCs w:val="23"/>
              </w:rPr>
              <w:t xml:space="preserve">International </w:t>
            </w:r>
            <w:r w:rsidR="00A80C04" w:rsidRPr="000A7A51">
              <w:rPr>
                <w:b/>
                <w:sz w:val="23"/>
                <w:szCs w:val="23"/>
              </w:rPr>
              <w:t>Registration</w:t>
            </w:r>
            <w:r>
              <w:rPr>
                <w:b/>
                <w:sz w:val="23"/>
                <w:szCs w:val="23"/>
              </w:rPr>
              <w:t xml:space="preserve"> (</w:t>
            </w:r>
            <w:r w:rsidR="00541698">
              <w:rPr>
                <w:b/>
                <w:sz w:val="23"/>
                <w:szCs w:val="23"/>
              </w:rPr>
              <w:t xml:space="preserve">Conference </w:t>
            </w:r>
            <w:proofErr w:type="spellStart"/>
            <w:r w:rsidR="00541698">
              <w:rPr>
                <w:b/>
                <w:sz w:val="23"/>
                <w:szCs w:val="23"/>
              </w:rPr>
              <w:t>Desk,</w:t>
            </w:r>
            <w:r>
              <w:rPr>
                <w:b/>
                <w:sz w:val="23"/>
                <w:szCs w:val="23"/>
              </w:rPr>
              <w:t>The</w:t>
            </w:r>
            <w:proofErr w:type="spellEnd"/>
            <w:r>
              <w:rPr>
                <w:b/>
                <w:sz w:val="23"/>
                <w:szCs w:val="23"/>
              </w:rPr>
              <w:t xml:space="preserve"> Trident Lobby, </w:t>
            </w:r>
            <w:proofErr w:type="spellStart"/>
            <w:r>
              <w:rPr>
                <w:b/>
                <w:sz w:val="23"/>
                <w:szCs w:val="23"/>
              </w:rPr>
              <w:t>Nariman</w:t>
            </w:r>
            <w:proofErr w:type="spellEnd"/>
            <w:r>
              <w:rPr>
                <w:b/>
                <w:sz w:val="23"/>
                <w:szCs w:val="23"/>
              </w:rPr>
              <w:t xml:space="preserve"> Point)</w:t>
            </w:r>
          </w:p>
        </w:tc>
      </w:tr>
    </w:tbl>
    <w:p w:rsidR="00A80C04" w:rsidRDefault="00A80C04" w:rsidP="002F1452">
      <w:pPr>
        <w:spacing w:after="0" w:line="240" w:lineRule="auto"/>
        <w:rPr>
          <w:b/>
          <w:sz w:val="24"/>
          <w:szCs w:val="24"/>
        </w:rPr>
      </w:pPr>
    </w:p>
    <w:p w:rsidR="00A80C04" w:rsidRDefault="00A80C04" w:rsidP="002F1452">
      <w:pPr>
        <w:spacing w:after="0" w:line="240" w:lineRule="auto"/>
        <w:rPr>
          <w:b/>
          <w:sz w:val="24"/>
          <w:szCs w:val="24"/>
        </w:rPr>
      </w:pPr>
    </w:p>
    <w:p w:rsidR="00D9367F" w:rsidRDefault="00903CC6" w:rsidP="00FE2CFB">
      <w:pPr>
        <w:spacing w:after="0" w:line="240" w:lineRule="auto"/>
        <w:jc w:val="center"/>
        <w:rPr>
          <w:b/>
          <w:sz w:val="24"/>
          <w:szCs w:val="24"/>
          <w:lang w:eastAsia="zh-CN"/>
        </w:rPr>
      </w:pPr>
      <w:r>
        <w:rPr>
          <w:b/>
          <w:sz w:val="24"/>
          <w:szCs w:val="24"/>
        </w:rPr>
        <w:t>Day 1:</w:t>
      </w:r>
      <w:r w:rsidR="00C00A1C">
        <w:rPr>
          <w:b/>
          <w:sz w:val="24"/>
          <w:szCs w:val="24"/>
        </w:rPr>
        <w:t xml:space="preserve"> 26</w:t>
      </w:r>
      <w:r w:rsidR="00FE2CFB" w:rsidRPr="00FE2CFB">
        <w:rPr>
          <w:b/>
          <w:sz w:val="24"/>
          <w:szCs w:val="24"/>
          <w:vertAlign w:val="superscript"/>
        </w:rPr>
        <w:t>th</w:t>
      </w:r>
      <w:r w:rsidR="00C00A1C">
        <w:rPr>
          <w:b/>
          <w:sz w:val="24"/>
          <w:szCs w:val="24"/>
        </w:rPr>
        <w:t xml:space="preserve"> November</w:t>
      </w:r>
    </w:p>
    <w:p w:rsidR="001605F4" w:rsidRDefault="001605F4" w:rsidP="00FE2CFB">
      <w:pPr>
        <w:spacing w:after="0" w:line="240" w:lineRule="auto"/>
        <w:jc w:val="center"/>
        <w:rPr>
          <w:b/>
          <w:sz w:val="23"/>
          <w:szCs w:val="23"/>
          <w:lang w:eastAsia="zh-CN"/>
        </w:rPr>
      </w:pPr>
    </w:p>
    <w:p w:rsidR="00966330" w:rsidRPr="000A7A51" w:rsidRDefault="00966330" w:rsidP="00FE2CFB">
      <w:pPr>
        <w:spacing w:after="0" w:line="240" w:lineRule="auto"/>
        <w:jc w:val="center"/>
        <w:rPr>
          <w:b/>
          <w:sz w:val="23"/>
          <w:szCs w:val="23"/>
          <w:lang w:eastAsia="zh-CN"/>
        </w:rPr>
      </w:pPr>
    </w:p>
    <w:tbl>
      <w:tblPr>
        <w:tblStyle w:val="a3"/>
        <w:tblW w:w="9464" w:type="dxa"/>
        <w:tblLook w:val="04A0"/>
      </w:tblPr>
      <w:tblGrid>
        <w:gridCol w:w="2628"/>
        <w:gridCol w:w="6836"/>
      </w:tblGrid>
      <w:tr w:rsidR="003C74FC" w:rsidRPr="000A7A51" w:rsidTr="008F17C2">
        <w:tc>
          <w:tcPr>
            <w:tcW w:w="2628" w:type="dxa"/>
          </w:tcPr>
          <w:p w:rsidR="003C74FC" w:rsidRPr="000A7A51" w:rsidRDefault="00D54FBC" w:rsidP="000B400D">
            <w:pPr>
              <w:rPr>
                <w:b/>
                <w:sz w:val="23"/>
                <w:szCs w:val="23"/>
              </w:rPr>
            </w:pPr>
            <w:r w:rsidRPr="000A7A51">
              <w:rPr>
                <w:b/>
                <w:sz w:val="23"/>
                <w:szCs w:val="23"/>
              </w:rPr>
              <w:t>8:</w:t>
            </w:r>
            <w:r w:rsidRPr="000A7A51">
              <w:rPr>
                <w:rFonts w:hint="eastAsia"/>
                <w:b/>
                <w:sz w:val="23"/>
                <w:szCs w:val="23"/>
                <w:lang w:eastAsia="zh-CN"/>
              </w:rPr>
              <w:t>0</w:t>
            </w:r>
            <w:r w:rsidR="00FE2CFB" w:rsidRPr="000A7A51">
              <w:rPr>
                <w:b/>
                <w:sz w:val="23"/>
                <w:szCs w:val="23"/>
              </w:rPr>
              <w:t xml:space="preserve">0a.m. –   </w:t>
            </w:r>
            <w:r w:rsidR="000B400D">
              <w:rPr>
                <w:b/>
                <w:sz w:val="23"/>
                <w:szCs w:val="23"/>
                <w:lang w:eastAsia="zh-CN"/>
              </w:rPr>
              <w:t>5:00 pm</w:t>
            </w:r>
          </w:p>
        </w:tc>
        <w:tc>
          <w:tcPr>
            <w:tcW w:w="6836" w:type="dxa"/>
          </w:tcPr>
          <w:p w:rsidR="003C74FC" w:rsidRPr="000A7A51" w:rsidRDefault="003C74FC" w:rsidP="00D9367F">
            <w:pPr>
              <w:rPr>
                <w:b/>
                <w:sz w:val="23"/>
                <w:szCs w:val="23"/>
                <w:lang w:eastAsia="zh-CN"/>
              </w:rPr>
            </w:pPr>
            <w:r w:rsidRPr="000A7A51">
              <w:rPr>
                <w:b/>
                <w:sz w:val="23"/>
                <w:szCs w:val="23"/>
              </w:rPr>
              <w:t>Registration</w:t>
            </w:r>
          </w:p>
          <w:p w:rsidR="00EE56E9" w:rsidRPr="005D7A64" w:rsidRDefault="00EE56E9" w:rsidP="00EE56E9">
            <w:pPr>
              <w:rPr>
                <w:rFonts w:ascii="Cambria" w:hAnsi="Cambria"/>
              </w:rPr>
            </w:pPr>
            <w:r w:rsidRPr="005D7A64">
              <w:rPr>
                <w:rFonts w:ascii="Cambria" w:hAnsi="Cambria"/>
              </w:rPr>
              <w:t>D</w:t>
            </w:r>
            <w:r w:rsidRPr="005D7A64">
              <w:rPr>
                <w:rFonts w:ascii="Cambria" w:hAnsi="Cambria" w:hint="eastAsia"/>
              </w:rPr>
              <w:t xml:space="preserve">elegates and media </w:t>
            </w:r>
            <w:r w:rsidRPr="005D7A64">
              <w:rPr>
                <w:rFonts w:ascii="Cambria" w:hAnsi="Cambria"/>
              </w:rPr>
              <w:t>registration</w:t>
            </w:r>
            <w:r w:rsidRPr="005D7A64">
              <w:rPr>
                <w:rFonts w:ascii="Cambria" w:hAnsi="Cambria" w:hint="eastAsia"/>
              </w:rPr>
              <w:t xml:space="preserve"> desk: Lobby, </w:t>
            </w:r>
            <w:r w:rsidRPr="005D7A64">
              <w:rPr>
                <w:rFonts w:ascii="Cambria" w:hAnsi="Cambria"/>
              </w:rPr>
              <w:t xml:space="preserve">The Trident, </w:t>
            </w:r>
            <w:proofErr w:type="spellStart"/>
            <w:r w:rsidRPr="005D7A64">
              <w:rPr>
                <w:rFonts w:ascii="Cambria" w:hAnsi="Cambria"/>
              </w:rPr>
              <w:t>Nariman</w:t>
            </w:r>
            <w:proofErr w:type="spellEnd"/>
            <w:r w:rsidRPr="005D7A64">
              <w:rPr>
                <w:rFonts w:ascii="Cambria" w:hAnsi="Cambria"/>
              </w:rPr>
              <w:t xml:space="preserve"> Point</w:t>
            </w:r>
          </w:p>
          <w:p w:rsidR="00467E6C" w:rsidRPr="000A7A51" w:rsidRDefault="00EE56E9" w:rsidP="00EE56E9">
            <w:pPr>
              <w:spacing w:after="200" w:line="276" w:lineRule="auto"/>
              <w:rPr>
                <w:b/>
                <w:sz w:val="23"/>
                <w:szCs w:val="23"/>
                <w:lang w:eastAsia="zh-CN"/>
              </w:rPr>
            </w:pPr>
            <w:r w:rsidRPr="005D7A64">
              <w:rPr>
                <w:rFonts w:ascii="Cambria" w:hAnsi="Cambria"/>
              </w:rPr>
              <w:t>S</w:t>
            </w:r>
            <w:r w:rsidRPr="005D7A64">
              <w:rPr>
                <w:rFonts w:ascii="Cambria" w:hAnsi="Cambria" w:hint="eastAsia"/>
              </w:rPr>
              <w:t xml:space="preserve">peaker registration desk: </w:t>
            </w:r>
            <w:r w:rsidRPr="005D7A64">
              <w:rPr>
                <w:rFonts w:ascii="Cambria" w:hAnsi="Cambria"/>
              </w:rPr>
              <w:t xml:space="preserve">Foyer, </w:t>
            </w:r>
            <w:r w:rsidRPr="005D7A64">
              <w:rPr>
                <w:rFonts w:ascii="Cambria" w:hAnsi="Cambria" w:hint="eastAsia"/>
              </w:rPr>
              <w:t>Lotus</w:t>
            </w:r>
            <w:r w:rsidRPr="005D7A64">
              <w:rPr>
                <w:rFonts w:ascii="Cambria" w:hAnsi="Cambria"/>
              </w:rPr>
              <w:t xml:space="preserve"> Room</w:t>
            </w:r>
            <w:r w:rsidRPr="005D7A64">
              <w:rPr>
                <w:rFonts w:ascii="Cambria" w:hAnsi="Cambria" w:hint="eastAsia"/>
              </w:rPr>
              <w:t xml:space="preserve">, Lower Level, </w:t>
            </w:r>
            <w:r w:rsidRPr="005D7A64">
              <w:rPr>
                <w:rFonts w:ascii="Cambria" w:hAnsi="Cambria"/>
              </w:rPr>
              <w:t xml:space="preserve">The Trident, </w:t>
            </w:r>
            <w:proofErr w:type="spellStart"/>
            <w:r w:rsidRPr="005D7A64">
              <w:rPr>
                <w:rFonts w:ascii="Cambria" w:hAnsi="Cambria"/>
              </w:rPr>
              <w:t>Nariman</w:t>
            </w:r>
            <w:proofErr w:type="spellEnd"/>
            <w:r w:rsidRPr="005D7A64">
              <w:rPr>
                <w:rFonts w:ascii="Cambria" w:hAnsi="Cambria"/>
              </w:rPr>
              <w:t xml:space="preserve"> Point</w:t>
            </w:r>
            <w:r w:rsidRPr="00EE56E9">
              <w:rPr>
                <w:rFonts w:ascii="Calibri" w:hAnsi="Calibri" w:cs="Calibri" w:hint="eastAsia"/>
                <w:color w:val="000000"/>
                <w:sz w:val="23"/>
                <w:szCs w:val="23"/>
                <w:lang w:val="en-US"/>
              </w:rPr>
              <w:t>）</w:t>
            </w:r>
          </w:p>
        </w:tc>
      </w:tr>
      <w:tr w:rsidR="00D9367F" w:rsidRPr="000A7A51" w:rsidTr="008F17C2">
        <w:tc>
          <w:tcPr>
            <w:tcW w:w="2628" w:type="dxa"/>
          </w:tcPr>
          <w:p w:rsidR="00D9367F" w:rsidRPr="000A7A51" w:rsidRDefault="00683A97" w:rsidP="00C95A24">
            <w:pPr>
              <w:rPr>
                <w:b/>
                <w:sz w:val="23"/>
                <w:szCs w:val="23"/>
              </w:rPr>
            </w:pPr>
            <w:r w:rsidRPr="000A7A51">
              <w:rPr>
                <w:b/>
                <w:sz w:val="23"/>
                <w:szCs w:val="23"/>
              </w:rPr>
              <w:t>9.30</w:t>
            </w:r>
            <w:r w:rsidR="00D9367F" w:rsidRPr="000A7A51">
              <w:rPr>
                <w:b/>
                <w:sz w:val="23"/>
                <w:szCs w:val="23"/>
              </w:rPr>
              <w:t xml:space="preserve"> a.m. –</w:t>
            </w:r>
            <w:r w:rsidRPr="000A7A51">
              <w:rPr>
                <w:b/>
                <w:sz w:val="23"/>
                <w:szCs w:val="23"/>
              </w:rPr>
              <w:t xml:space="preserve"> 10.</w:t>
            </w:r>
            <w:r w:rsidR="00C95A24" w:rsidRPr="000A7A51">
              <w:rPr>
                <w:rFonts w:hint="eastAsia"/>
                <w:b/>
                <w:sz w:val="23"/>
                <w:szCs w:val="23"/>
                <w:lang w:eastAsia="zh-CN"/>
              </w:rPr>
              <w:t>30</w:t>
            </w:r>
            <w:r w:rsidR="00D9367F" w:rsidRPr="000A7A51">
              <w:rPr>
                <w:b/>
                <w:sz w:val="23"/>
                <w:szCs w:val="23"/>
              </w:rPr>
              <w:t xml:space="preserve"> a.m.</w:t>
            </w:r>
          </w:p>
        </w:tc>
        <w:tc>
          <w:tcPr>
            <w:tcW w:w="6836" w:type="dxa"/>
          </w:tcPr>
          <w:p w:rsidR="00196FB0" w:rsidRPr="000A7A51" w:rsidRDefault="00196FB0" w:rsidP="00196FB0">
            <w:pPr>
              <w:tabs>
                <w:tab w:val="left" w:pos="4845"/>
              </w:tabs>
              <w:rPr>
                <w:b/>
                <w:sz w:val="23"/>
                <w:szCs w:val="23"/>
                <w:lang w:eastAsia="zh-CN"/>
              </w:rPr>
            </w:pPr>
            <w:r w:rsidRPr="000A7A51">
              <w:rPr>
                <w:b/>
                <w:sz w:val="23"/>
                <w:szCs w:val="23"/>
              </w:rPr>
              <w:t>Opening Plenary</w:t>
            </w:r>
            <w:r w:rsidRPr="000A7A51">
              <w:rPr>
                <w:b/>
                <w:sz w:val="23"/>
                <w:szCs w:val="23"/>
              </w:rPr>
              <w:tab/>
            </w:r>
          </w:p>
          <w:tbl>
            <w:tblPr>
              <w:tblW w:w="0" w:type="auto"/>
              <w:tblBorders>
                <w:top w:val="nil"/>
                <w:left w:val="nil"/>
                <w:bottom w:val="nil"/>
                <w:right w:val="nil"/>
              </w:tblBorders>
              <w:tblLook w:val="0000"/>
            </w:tblPr>
            <w:tblGrid>
              <w:gridCol w:w="5923"/>
            </w:tblGrid>
            <w:tr w:rsidR="00196FB0" w:rsidRPr="000A7A51" w:rsidTr="00206ECC">
              <w:trPr>
                <w:trHeight w:val="767"/>
              </w:trPr>
              <w:tc>
                <w:tcPr>
                  <w:tcW w:w="0" w:type="auto"/>
                </w:tcPr>
                <w:p w:rsidR="00196FB0" w:rsidRPr="000A7A51" w:rsidRDefault="00196FB0" w:rsidP="00206ECC">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MS Mincho" w:eastAsia="MS Mincho" w:hAnsi="MS Mincho" w:cs="MS Mincho"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MS Mincho" w:eastAsia="MS Mincho" w:hAnsi="MS Mincho" w:cs="MS Mincho" w:hint="eastAsia"/>
                      <w:color w:val="000000"/>
                      <w:sz w:val="23"/>
                      <w:szCs w:val="23"/>
                      <w:lang w:val="en-US" w:eastAsia="zh-CN"/>
                    </w:rPr>
                    <w:t>）</w:t>
                  </w:r>
                </w:p>
                <w:p w:rsidR="00196FB0" w:rsidRPr="000A7A51" w:rsidRDefault="00196FB0" w:rsidP="00206ECC">
                  <w:pPr>
                    <w:rPr>
                      <w:rFonts w:ascii="Calibri" w:hAnsi="Calibri" w:cs="Calibri"/>
                      <w:b/>
                      <w:color w:val="000000"/>
                      <w:sz w:val="23"/>
                      <w:szCs w:val="23"/>
                      <w:lang w:eastAsia="zh-CN"/>
                    </w:rPr>
                  </w:pPr>
                  <w:r w:rsidRPr="000A7A51">
                    <w:rPr>
                      <w:rFonts w:ascii="Calibri" w:hAnsi="Calibri" w:cs="Calibri"/>
                      <w:b/>
                      <w:color w:val="000000"/>
                      <w:sz w:val="23"/>
                      <w:szCs w:val="23"/>
                      <w:lang w:eastAsia="zh-CN"/>
                    </w:rPr>
                    <w:t>Moderator:</w:t>
                  </w:r>
                </w:p>
                <w:p w:rsidR="00196FB0" w:rsidRPr="000A7A51" w:rsidRDefault="00196FB0" w:rsidP="00206ECC">
                  <w:pPr>
                    <w:widowControl w:val="0"/>
                    <w:autoSpaceDE w:val="0"/>
                    <w:autoSpaceDN w:val="0"/>
                    <w:adjustRightInd w:val="0"/>
                    <w:rPr>
                      <w:b/>
                      <w:sz w:val="23"/>
                      <w:szCs w:val="23"/>
                      <w:lang w:val="en-US" w:eastAsia="zh-CN"/>
                    </w:rPr>
                  </w:pPr>
                  <w:r w:rsidRPr="000A7A51">
                    <w:rPr>
                      <w:rFonts w:ascii="Calibri" w:hAnsi="Calibri" w:cs="Calibri"/>
                      <w:color w:val="000000"/>
                      <w:sz w:val="23"/>
                      <w:szCs w:val="23"/>
                      <w:lang w:val="en-US" w:eastAsia="zh-CN"/>
                    </w:rPr>
                    <w:t xml:space="preserve">Mr. </w:t>
                  </w:r>
                  <w:r>
                    <w:rPr>
                      <w:rFonts w:ascii="Calibri" w:hAnsi="Calibri" w:cs="Calibri" w:hint="eastAsia"/>
                      <w:color w:val="000000"/>
                      <w:sz w:val="23"/>
                      <w:szCs w:val="23"/>
                      <w:lang w:val="en-US" w:eastAsia="zh-CN"/>
                    </w:rPr>
                    <w:t xml:space="preserve">Zhou </w:t>
                  </w:r>
                  <w:proofErr w:type="spellStart"/>
                  <w:r>
                    <w:rPr>
                      <w:rFonts w:ascii="Calibri" w:hAnsi="Calibri" w:cs="Calibri" w:hint="eastAsia"/>
                      <w:color w:val="000000"/>
                      <w:sz w:val="23"/>
                      <w:szCs w:val="23"/>
                      <w:lang w:val="en-US" w:eastAsia="zh-CN"/>
                    </w:rPr>
                    <w:t>Wenzhong</w:t>
                  </w:r>
                  <w:proofErr w:type="spellEnd"/>
                  <w:r>
                    <w:rPr>
                      <w:rFonts w:ascii="Calibri" w:hAnsi="Calibri" w:cs="Calibri" w:hint="eastAsia"/>
                      <w:color w:val="000000"/>
                      <w:sz w:val="23"/>
                      <w:szCs w:val="23"/>
                      <w:lang w:val="en-US" w:eastAsia="zh-CN"/>
                    </w:rPr>
                    <w:t xml:space="preserve">, Secretary General, </w:t>
                  </w:r>
                  <w:proofErr w:type="spellStart"/>
                  <w:r>
                    <w:rPr>
                      <w:rFonts w:ascii="Calibri" w:hAnsi="Calibri" w:cs="Calibri" w:hint="eastAsia"/>
                      <w:color w:val="000000"/>
                      <w:sz w:val="23"/>
                      <w:szCs w:val="23"/>
                      <w:lang w:val="en-US" w:eastAsia="zh-CN"/>
                    </w:rPr>
                    <w:t>Boao</w:t>
                  </w:r>
                  <w:proofErr w:type="spellEnd"/>
                  <w:r>
                    <w:rPr>
                      <w:rFonts w:ascii="Calibri" w:hAnsi="Calibri" w:cs="Calibri" w:hint="eastAsia"/>
                      <w:color w:val="000000"/>
                      <w:sz w:val="23"/>
                      <w:szCs w:val="23"/>
                      <w:lang w:val="en-US" w:eastAsia="zh-CN"/>
                    </w:rPr>
                    <w:t xml:space="preserve"> Forum for Asia</w:t>
                  </w:r>
                </w:p>
                <w:p w:rsidR="00196FB0" w:rsidRPr="000A7A51" w:rsidRDefault="00196FB0" w:rsidP="00206ECC">
                  <w:pPr>
                    <w:widowControl w:val="0"/>
                    <w:autoSpaceDE w:val="0"/>
                    <w:autoSpaceDN w:val="0"/>
                    <w:adjustRightInd w:val="0"/>
                    <w:spacing w:after="0" w:line="240" w:lineRule="auto"/>
                    <w:rPr>
                      <w:rFonts w:ascii="Calibri" w:hAnsi="Calibri" w:cs="Calibri"/>
                      <w:color w:val="000000"/>
                      <w:sz w:val="23"/>
                      <w:szCs w:val="23"/>
                      <w:lang w:val="en-US"/>
                    </w:rPr>
                  </w:pPr>
                  <w:r w:rsidRPr="000A7A51">
                    <w:rPr>
                      <w:b/>
                      <w:sz w:val="23"/>
                      <w:szCs w:val="23"/>
                    </w:rPr>
                    <w:t xml:space="preserve">Welcome Remarks: </w:t>
                  </w:r>
                </w:p>
                <w:p w:rsidR="00196FB0" w:rsidRPr="000A7A51" w:rsidRDefault="00196FB0" w:rsidP="00206ECC">
                  <w:pPr>
                    <w:widowControl w:val="0"/>
                    <w:autoSpaceDE w:val="0"/>
                    <w:autoSpaceDN w:val="0"/>
                    <w:adjustRightInd w:val="0"/>
                    <w:spacing w:after="0" w:line="240" w:lineRule="auto"/>
                    <w:rPr>
                      <w:rFonts w:ascii="Calibri" w:hAnsi="Calibri" w:cs="Calibri"/>
                      <w:color w:val="000000"/>
                      <w:sz w:val="23"/>
                      <w:szCs w:val="23"/>
                      <w:lang w:val="en-US"/>
                    </w:rPr>
                  </w:pPr>
                  <w:r w:rsidRPr="000A7A51">
                    <w:rPr>
                      <w:rFonts w:ascii="Calibri" w:hAnsi="Calibri" w:cs="Calibri"/>
                      <w:color w:val="000000"/>
                      <w:sz w:val="23"/>
                      <w:szCs w:val="23"/>
                      <w:lang w:val="en-US"/>
                    </w:rPr>
                    <w:t xml:space="preserve">Mr. </w:t>
                  </w:r>
                  <w:proofErr w:type="spellStart"/>
                  <w:r w:rsidRPr="000A7A51">
                    <w:rPr>
                      <w:rFonts w:ascii="Calibri" w:hAnsi="Calibri" w:cs="Calibri"/>
                      <w:color w:val="000000"/>
                      <w:sz w:val="23"/>
                      <w:szCs w:val="23"/>
                      <w:lang w:val="en-US"/>
                    </w:rPr>
                    <w:t>Yasuo</w:t>
                  </w:r>
                  <w:proofErr w:type="spellEnd"/>
                  <w:r w:rsidRPr="000A7A51">
                    <w:rPr>
                      <w:rFonts w:ascii="Calibri" w:hAnsi="Calibri" w:cs="Calibri"/>
                      <w:color w:val="000000"/>
                      <w:sz w:val="23"/>
                      <w:szCs w:val="23"/>
                      <w:lang w:val="en-US"/>
                    </w:rPr>
                    <w:t xml:space="preserve"> Fukuda, Chairman, </w:t>
                  </w:r>
                  <w:proofErr w:type="spellStart"/>
                  <w:r w:rsidRPr="000A7A51">
                    <w:rPr>
                      <w:rFonts w:ascii="Calibri" w:hAnsi="Calibri" w:cs="Calibri"/>
                      <w:color w:val="000000"/>
                      <w:sz w:val="23"/>
                      <w:szCs w:val="23"/>
                      <w:lang w:val="en-US"/>
                    </w:rPr>
                    <w:t>Boao</w:t>
                  </w:r>
                  <w:proofErr w:type="spellEnd"/>
                  <w:r w:rsidRPr="000A7A51">
                    <w:rPr>
                      <w:rFonts w:ascii="Calibri" w:hAnsi="Calibri" w:cs="Calibri"/>
                      <w:color w:val="000000"/>
                      <w:sz w:val="23"/>
                      <w:szCs w:val="23"/>
                      <w:lang w:val="en-US"/>
                    </w:rPr>
                    <w:t xml:space="preserve"> Forum for Asia© </w:t>
                  </w:r>
                </w:p>
                <w:p w:rsidR="00196FB0" w:rsidRPr="000A7A51" w:rsidRDefault="00196FB0" w:rsidP="00206ECC">
                  <w:pPr>
                    <w:widowControl w:val="0"/>
                    <w:autoSpaceDE w:val="0"/>
                    <w:autoSpaceDN w:val="0"/>
                    <w:adjustRightInd w:val="0"/>
                    <w:spacing w:after="0" w:line="240" w:lineRule="auto"/>
                    <w:rPr>
                      <w:rFonts w:ascii="Calibri" w:hAnsi="Calibri" w:cs="Calibri"/>
                      <w:color w:val="000000"/>
                      <w:sz w:val="23"/>
                      <w:szCs w:val="23"/>
                      <w:lang w:val="en-US"/>
                    </w:rPr>
                  </w:pPr>
                </w:p>
                <w:p w:rsidR="00196FB0" w:rsidRDefault="00196FB0" w:rsidP="00206ECC">
                  <w:pPr>
                    <w:rPr>
                      <w:rFonts w:ascii="Calibri" w:hAnsi="Calibri" w:cs="Calibri"/>
                      <w:color w:val="000000"/>
                      <w:sz w:val="23"/>
                      <w:szCs w:val="23"/>
                      <w:lang w:val="en-US"/>
                    </w:rPr>
                  </w:pPr>
                  <w:r w:rsidRPr="000A7A51">
                    <w:rPr>
                      <w:rFonts w:ascii="Calibri" w:hAnsi="Calibri" w:cs="Calibri"/>
                      <w:color w:val="000000"/>
                      <w:sz w:val="23"/>
                      <w:szCs w:val="23"/>
                      <w:lang w:val="en-US"/>
                    </w:rPr>
                    <w:t>Mr.</w:t>
                  </w:r>
                  <w:r w:rsidR="0005724D">
                    <w:rPr>
                      <w:rFonts w:ascii="Calibri" w:hAnsi="Calibri" w:cs="Calibri"/>
                      <w:color w:val="000000"/>
                      <w:sz w:val="23"/>
                      <w:szCs w:val="23"/>
                      <w:lang w:val="en-US"/>
                    </w:rPr>
                    <w:t xml:space="preserve"> </w:t>
                  </w:r>
                  <w:r w:rsidRPr="000A7A51">
                    <w:rPr>
                      <w:rFonts w:ascii="Calibri" w:hAnsi="Calibri" w:cs="Calibri"/>
                      <w:color w:val="000000"/>
                      <w:sz w:val="23"/>
                      <w:szCs w:val="23"/>
                      <w:lang w:val="en-US"/>
                    </w:rPr>
                    <w:t xml:space="preserve">Sidharth Birla, Vice President, FICCI &amp; Chairman </w:t>
                  </w:r>
                  <w:proofErr w:type="spellStart"/>
                  <w:r w:rsidRPr="000A7A51">
                    <w:rPr>
                      <w:rFonts w:ascii="Calibri" w:hAnsi="Calibri" w:cs="Calibri"/>
                      <w:color w:val="000000"/>
                      <w:sz w:val="23"/>
                      <w:szCs w:val="23"/>
                      <w:lang w:val="en-US"/>
                    </w:rPr>
                    <w:t>Xpro</w:t>
                  </w:r>
                  <w:proofErr w:type="spellEnd"/>
                  <w:r w:rsidRPr="000A7A51">
                    <w:rPr>
                      <w:rFonts w:ascii="Calibri" w:hAnsi="Calibri" w:cs="Calibri" w:hint="eastAsia"/>
                      <w:color w:val="000000"/>
                      <w:sz w:val="23"/>
                      <w:szCs w:val="23"/>
                      <w:lang w:val="en-US"/>
                    </w:rPr>
                    <w:t>©</w:t>
                  </w:r>
                </w:p>
                <w:p w:rsidR="00184A74" w:rsidRPr="000A7A51" w:rsidRDefault="00184A74" w:rsidP="00475B21">
                  <w:pPr>
                    <w:widowControl w:val="0"/>
                    <w:autoSpaceDE w:val="0"/>
                    <w:autoSpaceDN w:val="0"/>
                    <w:adjustRightInd w:val="0"/>
                    <w:spacing w:after="0" w:line="240" w:lineRule="auto"/>
                    <w:rPr>
                      <w:rFonts w:ascii="Calibri" w:hAnsi="Calibri" w:cs="Calibri"/>
                      <w:color w:val="000000"/>
                      <w:sz w:val="23"/>
                      <w:szCs w:val="23"/>
                      <w:lang w:val="en-US" w:eastAsia="zh-CN"/>
                    </w:rPr>
                  </w:pPr>
                </w:p>
              </w:tc>
            </w:tr>
          </w:tbl>
          <w:p w:rsidR="006B2BFA" w:rsidRPr="000A7A51" w:rsidRDefault="006B2BFA" w:rsidP="00D9367F">
            <w:pPr>
              <w:rPr>
                <w:b/>
                <w:sz w:val="23"/>
                <w:szCs w:val="23"/>
                <w:lang w:eastAsia="zh-CN"/>
              </w:rPr>
            </w:pPr>
          </w:p>
        </w:tc>
      </w:tr>
      <w:tr w:rsidR="00D9367F" w:rsidRPr="000A7A51" w:rsidTr="008F17C2">
        <w:tc>
          <w:tcPr>
            <w:tcW w:w="2628" w:type="dxa"/>
          </w:tcPr>
          <w:p w:rsidR="00D9367F" w:rsidRPr="000A7A51" w:rsidRDefault="00C04D32" w:rsidP="00C95A24">
            <w:pPr>
              <w:rPr>
                <w:b/>
                <w:sz w:val="23"/>
                <w:szCs w:val="23"/>
              </w:rPr>
            </w:pPr>
            <w:r w:rsidRPr="000A7A51">
              <w:rPr>
                <w:b/>
                <w:sz w:val="23"/>
                <w:szCs w:val="23"/>
              </w:rPr>
              <w:t>10.</w:t>
            </w:r>
            <w:r w:rsidR="00C95A24" w:rsidRPr="000A7A51">
              <w:rPr>
                <w:rFonts w:hint="eastAsia"/>
                <w:b/>
                <w:sz w:val="23"/>
                <w:szCs w:val="23"/>
                <w:lang w:eastAsia="zh-CN"/>
              </w:rPr>
              <w:t>30</w:t>
            </w:r>
            <w:r w:rsidRPr="000A7A51">
              <w:rPr>
                <w:b/>
                <w:sz w:val="23"/>
                <w:szCs w:val="23"/>
              </w:rPr>
              <w:t xml:space="preserve"> a.m. -1</w:t>
            </w:r>
            <w:r w:rsidRPr="000A7A51">
              <w:rPr>
                <w:rFonts w:hint="eastAsia"/>
                <w:b/>
                <w:sz w:val="23"/>
                <w:szCs w:val="23"/>
                <w:lang w:eastAsia="zh-CN"/>
              </w:rPr>
              <w:t>0</w:t>
            </w:r>
            <w:r w:rsidRPr="000A7A51">
              <w:rPr>
                <w:b/>
                <w:sz w:val="23"/>
                <w:szCs w:val="23"/>
              </w:rPr>
              <w:t>.</w:t>
            </w:r>
            <w:r w:rsidR="00C95A24" w:rsidRPr="000A7A51">
              <w:rPr>
                <w:rFonts w:hint="eastAsia"/>
                <w:b/>
                <w:sz w:val="23"/>
                <w:szCs w:val="23"/>
                <w:lang w:eastAsia="zh-CN"/>
              </w:rPr>
              <w:t>45</w:t>
            </w:r>
            <w:r w:rsidR="00D9367F" w:rsidRPr="000A7A51">
              <w:rPr>
                <w:b/>
                <w:sz w:val="23"/>
                <w:szCs w:val="23"/>
              </w:rPr>
              <w:t xml:space="preserve"> a.m.</w:t>
            </w:r>
          </w:p>
        </w:tc>
        <w:tc>
          <w:tcPr>
            <w:tcW w:w="6836" w:type="dxa"/>
          </w:tcPr>
          <w:p w:rsidR="00D9367F" w:rsidRPr="000A7A51" w:rsidRDefault="005A5B66" w:rsidP="00D9367F">
            <w:pPr>
              <w:rPr>
                <w:b/>
                <w:sz w:val="23"/>
                <w:szCs w:val="23"/>
                <w:lang w:eastAsia="zh-CN"/>
              </w:rPr>
            </w:pPr>
            <w:r w:rsidRPr="000A7A51">
              <w:rPr>
                <w:b/>
                <w:sz w:val="23"/>
                <w:szCs w:val="23"/>
              </w:rPr>
              <w:t xml:space="preserve">Networking </w:t>
            </w:r>
            <w:r w:rsidR="00D9367F" w:rsidRPr="000A7A51">
              <w:rPr>
                <w:b/>
                <w:sz w:val="23"/>
                <w:szCs w:val="23"/>
              </w:rPr>
              <w:t>Tea Break</w:t>
            </w:r>
            <w:r w:rsidR="00206ECC">
              <w:rPr>
                <w:b/>
                <w:sz w:val="23"/>
                <w:szCs w:val="23"/>
              </w:rPr>
              <w:t xml:space="preserve"> (Foyer Regal Room, </w:t>
            </w:r>
            <w:proofErr w:type="spellStart"/>
            <w:r w:rsidR="00206ECC">
              <w:rPr>
                <w:b/>
                <w:sz w:val="23"/>
                <w:szCs w:val="23"/>
              </w:rPr>
              <w:t>Gulmohur-Jackaranda</w:t>
            </w:r>
            <w:proofErr w:type="spellEnd"/>
            <w:r w:rsidR="00206ECC">
              <w:rPr>
                <w:b/>
                <w:sz w:val="23"/>
                <w:szCs w:val="23"/>
              </w:rPr>
              <w:t>) (For Speakers</w:t>
            </w:r>
            <w:r w:rsidR="00E82FED">
              <w:rPr>
                <w:b/>
                <w:sz w:val="23"/>
                <w:szCs w:val="23"/>
              </w:rPr>
              <w:t xml:space="preserve"> and Special Invitees</w:t>
            </w:r>
            <w:r w:rsidR="00206ECC">
              <w:rPr>
                <w:b/>
                <w:sz w:val="23"/>
                <w:szCs w:val="23"/>
              </w:rPr>
              <w:t xml:space="preserve"> at Lotus Room)</w:t>
            </w:r>
          </w:p>
          <w:p w:rsidR="004B71B5" w:rsidRPr="000A7A51" w:rsidRDefault="004B71B5" w:rsidP="00D9367F">
            <w:pPr>
              <w:rPr>
                <w:b/>
                <w:sz w:val="23"/>
                <w:szCs w:val="23"/>
                <w:lang w:eastAsia="zh-CN"/>
              </w:rPr>
            </w:pPr>
          </w:p>
        </w:tc>
      </w:tr>
      <w:tr w:rsidR="00D9367F" w:rsidRPr="000A7A51" w:rsidTr="008F17C2">
        <w:tc>
          <w:tcPr>
            <w:tcW w:w="2628" w:type="dxa"/>
          </w:tcPr>
          <w:p w:rsidR="00D9367F" w:rsidRPr="000A7A51" w:rsidRDefault="00C04D32" w:rsidP="00C95A24">
            <w:pPr>
              <w:rPr>
                <w:b/>
                <w:sz w:val="23"/>
                <w:szCs w:val="23"/>
              </w:rPr>
            </w:pPr>
            <w:r w:rsidRPr="000A7A51">
              <w:rPr>
                <w:b/>
                <w:sz w:val="23"/>
                <w:szCs w:val="23"/>
              </w:rPr>
              <w:t>1</w:t>
            </w:r>
            <w:r w:rsidRPr="000A7A51">
              <w:rPr>
                <w:rFonts w:hint="eastAsia"/>
                <w:b/>
                <w:sz w:val="23"/>
                <w:szCs w:val="23"/>
                <w:lang w:eastAsia="zh-CN"/>
              </w:rPr>
              <w:t>0</w:t>
            </w:r>
            <w:r w:rsidRPr="000A7A51">
              <w:rPr>
                <w:b/>
                <w:sz w:val="23"/>
                <w:szCs w:val="23"/>
              </w:rPr>
              <w:t>.</w:t>
            </w:r>
            <w:r w:rsidR="00C95A24" w:rsidRPr="000A7A51">
              <w:rPr>
                <w:rFonts w:hint="eastAsia"/>
                <w:b/>
                <w:sz w:val="23"/>
                <w:szCs w:val="23"/>
                <w:lang w:eastAsia="zh-CN"/>
              </w:rPr>
              <w:t>45</w:t>
            </w:r>
            <w:r w:rsidR="00D9367F" w:rsidRPr="000A7A51">
              <w:rPr>
                <w:b/>
                <w:sz w:val="23"/>
                <w:szCs w:val="23"/>
              </w:rPr>
              <w:t xml:space="preserve"> a.m. </w:t>
            </w:r>
            <w:r w:rsidR="00035C4E" w:rsidRPr="000A7A51">
              <w:rPr>
                <w:b/>
                <w:sz w:val="23"/>
                <w:szCs w:val="23"/>
              </w:rPr>
              <w:t>–</w:t>
            </w:r>
            <w:r w:rsidR="00D9367F" w:rsidRPr="000A7A51">
              <w:rPr>
                <w:b/>
                <w:sz w:val="23"/>
                <w:szCs w:val="23"/>
              </w:rPr>
              <w:t xml:space="preserve"> </w:t>
            </w:r>
            <w:r w:rsidRPr="000A7A51">
              <w:rPr>
                <w:b/>
                <w:sz w:val="23"/>
                <w:szCs w:val="23"/>
              </w:rPr>
              <w:t>1</w:t>
            </w:r>
            <w:r w:rsidR="00C95A24" w:rsidRPr="000A7A51">
              <w:rPr>
                <w:rFonts w:hint="eastAsia"/>
                <w:b/>
                <w:sz w:val="23"/>
                <w:szCs w:val="23"/>
                <w:lang w:eastAsia="zh-CN"/>
              </w:rPr>
              <w:t>2</w:t>
            </w:r>
            <w:r w:rsidR="00035C4E" w:rsidRPr="000A7A51">
              <w:rPr>
                <w:b/>
                <w:sz w:val="23"/>
                <w:szCs w:val="23"/>
              </w:rPr>
              <w:t>.</w:t>
            </w:r>
            <w:r w:rsidR="00C95A24" w:rsidRPr="000A7A51">
              <w:rPr>
                <w:rFonts w:hint="eastAsia"/>
                <w:b/>
                <w:sz w:val="23"/>
                <w:szCs w:val="23"/>
                <w:lang w:eastAsia="zh-CN"/>
              </w:rPr>
              <w:t>00</w:t>
            </w:r>
            <w:r w:rsidRPr="000A7A51">
              <w:rPr>
                <w:b/>
                <w:sz w:val="23"/>
                <w:szCs w:val="23"/>
              </w:rPr>
              <w:t xml:space="preserve"> </w:t>
            </w:r>
            <w:r w:rsidRPr="000A7A51">
              <w:rPr>
                <w:rFonts w:hint="eastAsia"/>
                <w:b/>
                <w:sz w:val="23"/>
                <w:szCs w:val="23"/>
                <w:lang w:eastAsia="zh-CN"/>
              </w:rPr>
              <w:t>a</w:t>
            </w:r>
            <w:r w:rsidR="00035C4E" w:rsidRPr="000A7A51">
              <w:rPr>
                <w:b/>
                <w:sz w:val="23"/>
                <w:szCs w:val="23"/>
              </w:rPr>
              <w:t>.m.</w:t>
            </w:r>
          </w:p>
        </w:tc>
        <w:tc>
          <w:tcPr>
            <w:tcW w:w="6836"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925"/>
            </w:tblGrid>
            <w:tr w:rsidR="002447B0" w:rsidRPr="000A7A51" w:rsidTr="002447B0">
              <w:trPr>
                <w:trHeight w:val="285"/>
              </w:trPr>
              <w:tc>
                <w:tcPr>
                  <w:tcW w:w="4132" w:type="pct"/>
                  <w:shd w:val="clear" w:color="auto" w:fill="auto"/>
                  <w:vAlign w:val="center"/>
                </w:tcPr>
                <w:p w:rsidR="002447B0" w:rsidRPr="000A7A51" w:rsidRDefault="002447B0" w:rsidP="002447B0">
                  <w:pPr>
                    <w:spacing w:after="0" w:line="240" w:lineRule="auto"/>
                    <w:rPr>
                      <w:b/>
                      <w:sz w:val="23"/>
                      <w:szCs w:val="23"/>
                    </w:rPr>
                  </w:pPr>
                  <w:r w:rsidRPr="000A7A51">
                    <w:rPr>
                      <w:rFonts w:hint="eastAsia"/>
                      <w:b/>
                      <w:sz w:val="23"/>
                      <w:szCs w:val="23"/>
                    </w:rPr>
                    <w:t>Global Economic Outlook: the Asian Perspective</w:t>
                  </w:r>
                </w:p>
              </w:tc>
            </w:tr>
            <w:tr w:rsidR="002447B0" w:rsidRPr="000A7A51" w:rsidTr="002447B0">
              <w:trPr>
                <w:trHeight w:val="285"/>
              </w:trPr>
              <w:tc>
                <w:tcPr>
                  <w:tcW w:w="4132" w:type="pct"/>
                  <w:shd w:val="clear" w:color="auto" w:fill="auto"/>
                  <w:noWrap/>
                  <w:vAlign w:val="center"/>
                </w:tcPr>
                <w:p w:rsidR="002447B0" w:rsidRPr="00EE56E9" w:rsidRDefault="00EE56E9" w:rsidP="00EE56E9">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tc>
            </w:tr>
            <w:tr w:rsidR="002447B0" w:rsidRPr="000A7A51" w:rsidTr="002447B0">
              <w:trPr>
                <w:trHeight w:val="1149"/>
              </w:trPr>
              <w:tc>
                <w:tcPr>
                  <w:tcW w:w="4132" w:type="pct"/>
                  <w:shd w:val="clear" w:color="auto" w:fill="auto"/>
                  <w:vAlign w:val="center"/>
                </w:tcPr>
                <w:p w:rsidR="002447B0" w:rsidRPr="000A7A51" w:rsidRDefault="002447B0" w:rsidP="002447B0">
                  <w:pPr>
                    <w:pStyle w:val="ab"/>
                    <w:numPr>
                      <w:ilvl w:val="0"/>
                      <w:numId w:val="21"/>
                    </w:numPr>
                    <w:rPr>
                      <w:sz w:val="23"/>
                      <w:szCs w:val="23"/>
                    </w:rPr>
                  </w:pPr>
                  <w:r w:rsidRPr="000A7A51">
                    <w:rPr>
                      <w:rFonts w:hint="eastAsia"/>
                      <w:sz w:val="23"/>
                      <w:szCs w:val="23"/>
                    </w:rPr>
                    <w:t>World economy 2013: Certainties &amp; Uncertainties</w:t>
                  </w:r>
                </w:p>
                <w:p w:rsidR="002447B0" w:rsidRPr="000A7A51" w:rsidRDefault="002447B0" w:rsidP="002447B0">
                  <w:pPr>
                    <w:pStyle w:val="ab"/>
                    <w:numPr>
                      <w:ilvl w:val="0"/>
                      <w:numId w:val="21"/>
                    </w:numPr>
                    <w:rPr>
                      <w:sz w:val="23"/>
                      <w:szCs w:val="23"/>
                    </w:rPr>
                  </w:pPr>
                  <w:r w:rsidRPr="000A7A51">
                    <w:rPr>
                      <w:rFonts w:hint="eastAsia"/>
                      <w:sz w:val="23"/>
                      <w:szCs w:val="23"/>
                    </w:rPr>
                    <w:t>T</w:t>
                  </w:r>
                  <w:r w:rsidRPr="000A7A51">
                    <w:rPr>
                      <w:sz w:val="23"/>
                      <w:szCs w:val="23"/>
                    </w:rPr>
                    <w:t>h</w:t>
                  </w:r>
                  <w:r w:rsidRPr="000A7A51">
                    <w:rPr>
                      <w:rFonts w:hint="eastAsia"/>
                      <w:sz w:val="23"/>
                      <w:szCs w:val="23"/>
                    </w:rPr>
                    <w:t>e new role of Asia</w:t>
                  </w:r>
                </w:p>
                <w:p w:rsidR="002447B0" w:rsidRPr="000A7A51" w:rsidRDefault="002447B0" w:rsidP="002447B0">
                  <w:pPr>
                    <w:pStyle w:val="ab"/>
                    <w:numPr>
                      <w:ilvl w:val="0"/>
                      <w:numId w:val="21"/>
                    </w:numPr>
                    <w:rPr>
                      <w:b/>
                      <w:sz w:val="23"/>
                      <w:szCs w:val="23"/>
                    </w:rPr>
                  </w:pPr>
                  <w:r w:rsidRPr="000A7A51">
                    <w:rPr>
                      <w:rFonts w:hint="eastAsia"/>
                      <w:sz w:val="23"/>
                      <w:szCs w:val="23"/>
                    </w:rPr>
                    <w:t xml:space="preserve">Transformation of </w:t>
                  </w:r>
                  <w:r w:rsidRPr="000A7A51">
                    <w:rPr>
                      <w:sz w:val="23"/>
                      <w:szCs w:val="23"/>
                    </w:rPr>
                    <w:t>major</w:t>
                  </w:r>
                  <w:r w:rsidRPr="000A7A51">
                    <w:rPr>
                      <w:rFonts w:hint="eastAsia"/>
                      <w:sz w:val="23"/>
                      <w:szCs w:val="23"/>
                    </w:rPr>
                    <w:t xml:space="preserve"> Asian economies</w:t>
                  </w:r>
                  <w:r w:rsidRPr="000A7A51">
                    <w:rPr>
                      <w:rFonts w:hint="eastAsia"/>
                      <w:b/>
                      <w:sz w:val="23"/>
                      <w:szCs w:val="23"/>
                    </w:rPr>
                    <w:t xml:space="preserve"> </w:t>
                  </w:r>
                </w:p>
              </w:tc>
            </w:tr>
          </w:tbl>
          <w:p w:rsidR="005A5B66" w:rsidRPr="000A7A51" w:rsidRDefault="005A5B66" w:rsidP="00D75A36">
            <w:pPr>
              <w:pStyle w:val="a7"/>
              <w:spacing w:line="276" w:lineRule="auto"/>
              <w:jc w:val="both"/>
              <w:rPr>
                <w:rFonts w:asciiTheme="minorHAnsi" w:eastAsiaTheme="minorEastAsia" w:hAnsiTheme="minorHAnsi" w:cstheme="minorHAnsi"/>
                <w:sz w:val="23"/>
                <w:szCs w:val="23"/>
                <w:lang w:eastAsia="zh-CN"/>
              </w:rPr>
            </w:pPr>
            <w:r w:rsidRPr="000A7A51">
              <w:rPr>
                <w:rFonts w:asciiTheme="minorHAnsi" w:eastAsiaTheme="minorEastAsia" w:hAnsiTheme="minorHAnsi" w:cstheme="minorHAnsi"/>
                <w:sz w:val="23"/>
                <w:szCs w:val="23"/>
                <w:lang w:eastAsia="zh-CN"/>
              </w:rPr>
              <w:t>T</w:t>
            </w:r>
            <w:r w:rsidRPr="000A7A51">
              <w:rPr>
                <w:rFonts w:asciiTheme="minorHAnsi" w:eastAsiaTheme="minorEastAsia" w:hAnsiTheme="minorHAnsi" w:cstheme="minorHAnsi" w:hint="eastAsia"/>
                <w:sz w:val="23"/>
                <w:szCs w:val="23"/>
                <w:lang w:eastAsia="zh-CN"/>
              </w:rPr>
              <w:t xml:space="preserve">he forecast for the global economic sphere is filled </w:t>
            </w:r>
            <w:r w:rsidR="002447B0" w:rsidRPr="000A7A51">
              <w:rPr>
                <w:rFonts w:asciiTheme="minorHAnsi" w:eastAsiaTheme="minorEastAsia" w:hAnsiTheme="minorHAnsi" w:cstheme="minorHAnsi" w:hint="eastAsia"/>
                <w:sz w:val="23"/>
                <w:szCs w:val="23"/>
                <w:lang w:eastAsia="zh-CN"/>
              </w:rPr>
              <w:t>with doubts and risks in 2012.</w:t>
            </w:r>
            <w:r w:rsidR="002447B0" w:rsidRPr="000A7A51">
              <w:rPr>
                <w:rFonts w:asciiTheme="minorHAnsi" w:eastAsiaTheme="minorEastAsia" w:hAnsiTheme="minorHAnsi" w:cstheme="minorHAnsi"/>
                <w:sz w:val="23"/>
                <w:szCs w:val="23"/>
                <w:lang w:eastAsia="zh-CN"/>
              </w:rPr>
              <w:t xml:space="preserve"> </w:t>
            </w:r>
            <w:r w:rsidRPr="000A7A51">
              <w:rPr>
                <w:rFonts w:asciiTheme="minorHAnsi" w:eastAsiaTheme="minorEastAsia" w:hAnsiTheme="minorHAnsi" w:cstheme="minorHAnsi"/>
                <w:sz w:val="23"/>
                <w:szCs w:val="23"/>
                <w:lang w:eastAsia="zh-CN"/>
              </w:rPr>
              <w:t>T</w:t>
            </w:r>
            <w:r w:rsidRPr="000A7A51">
              <w:rPr>
                <w:rFonts w:asciiTheme="minorHAnsi" w:eastAsiaTheme="minorEastAsia" w:hAnsiTheme="minorHAnsi" w:cstheme="minorHAnsi" w:hint="eastAsia"/>
                <w:sz w:val="23"/>
                <w:szCs w:val="23"/>
                <w:lang w:eastAsia="zh-CN"/>
              </w:rPr>
              <w:t xml:space="preserve">he uncertainties mainly come from developed markets </w:t>
            </w:r>
            <w:r w:rsidRPr="000A7A51">
              <w:rPr>
                <w:rFonts w:asciiTheme="minorHAnsi" w:eastAsiaTheme="minorEastAsia" w:hAnsiTheme="minorHAnsi" w:cstheme="minorHAnsi" w:hint="eastAsia"/>
                <w:sz w:val="23"/>
                <w:szCs w:val="23"/>
                <w:lang w:eastAsia="zh-CN"/>
              </w:rPr>
              <w:lastRenderedPageBreak/>
              <w:t>in America and Europe that will influence the As</w:t>
            </w:r>
            <w:r w:rsidR="002447B0" w:rsidRPr="000A7A51">
              <w:rPr>
                <w:rFonts w:asciiTheme="minorHAnsi" w:eastAsiaTheme="minorEastAsia" w:hAnsiTheme="minorHAnsi" w:cstheme="minorHAnsi" w:hint="eastAsia"/>
                <w:sz w:val="23"/>
                <w:szCs w:val="23"/>
                <w:lang w:eastAsia="zh-CN"/>
              </w:rPr>
              <w:t>ian markets in depth and scope.</w:t>
            </w:r>
            <w:r w:rsidR="002447B0" w:rsidRPr="000A7A51">
              <w:rPr>
                <w:rFonts w:asciiTheme="minorHAnsi" w:eastAsiaTheme="minorEastAsia" w:hAnsiTheme="minorHAnsi" w:cstheme="minorHAnsi"/>
                <w:sz w:val="23"/>
                <w:szCs w:val="23"/>
                <w:lang w:eastAsia="zh-CN"/>
              </w:rPr>
              <w:t xml:space="preserve"> </w:t>
            </w:r>
            <w:r w:rsidRPr="000A7A51">
              <w:rPr>
                <w:rFonts w:asciiTheme="minorHAnsi" w:eastAsiaTheme="minorEastAsia" w:hAnsiTheme="minorHAnsi" w:cstheme="minorHAnsi"/>
                <w:sz w:val="23"/>
                <w:szCs w:val="23"/>
                <w:lang w:eastAsia="zh-CN"/>
              </w:rPr>
              <w:t>T</w:t>
            </w:r>
            <w:r w:rsidRPr="000A7A51">
              <w:rPr>
                <w:rFonts w:asciiTheme="minorHAnsi" w:eastAsiaTheme="minorEastAsia" w:hAnsiTheme="minorHAnsi" w:cstheme="minorHAnsi" w:hint="eastAsia"/>
                <w:sz w:val="23"/>
                <w:szCs w:val="23"/>
                <w:lang w:eastAsia="zh-CN"/>
              </w:rPr>
              <w:t xml:space="preserve">he projections, expectations and macroeconomic </w:t>
            </w:r>
            <w:r w:rsidRPr="000A7A51">
              <w:rPr>
                <w:rFonts w:asciiTheme="minorHAnsi" w:eastAsiaTheme="minorEastAsia" w:hAnsiTheme="minorHAnsi" w:cstheme="minorHAnsi"/>
                <w:sz w:val="23"/>
                <w:szCs w:val="23"/>
                <w:lang w:eastAsia="zh-CN"/>
              </w:rPr>
              <w:t>policies</w:t>
            </w:r>
            <w:r w:rsidRPr="000A7A51">
              <w:rPr>
                <w:rFonts w:asciiTheme="minorHAnsi" w:eastAsiaTheme="minorEastAsia" w:hAnsiTheme="minorHAnsi" w:cstheme="minorHAnsi" w:hint="eastAsia"/>
                <w:sz w:val="23"/>
                <w:szCs w:val="23"/>
                <w:lang w:eastAsia="zh-CN"/>
              </w:rPr>
              <w:t xml:space="preserve"> conducted by Asian countries will undoubtedly affect the global factors of change and international economic trends as well as interactions amongst countries. Hence it is vital that the top Asian minds come together to exchange views on the economic </w:t>
            </w:r>
            <w:r w:rsidRPr="000A7A51">
              <w:rPr>
                <w:rFonts w:asciiTheme="minorHAnsi" w:eastAsiaTheme="minorEastAsia" w:hAnsiTheme="minorHAnsi" w:cstheme="minorHAnsi"/>
                <w:sz w:val="23"/>
                <w:szCs w:val="23"/>
                <w:lang w:eastAsia="zh-CN"/>
              </w:rPr>
              <w:t>challenges</w:t>
            </w:r>
            <w:r w:rsidRPr="000A7A51">
              <w:rPr>
                <w:rFonts w:asciiTheme="minorHAnsi" w:eastAsiaTheme="minorEastAsia" w:hAnsiTheme="minorHAnsi" w:cstheme="minorHAnsi" w:hint="eastAsia"/>
                <w:sz w:val="23"/>
                <w:szCs w:val="23"/>
                <w:lang w:eastAsia="zh-CN"/>
              </w:rPr>
              <w:t xml:space="preserve"> faced globally and regionally.  </w:t>
            </w:r>
          </w:p>
          <w:tbl>
            <w:tblPr>
              <w:tblW w:w="0" w:type="auto"/>
              <w:tblBorders>
                <w:top w:val="nil"/>
                <w:left w:val="nil"/>
                <w:bottom w:val="nil"/>
                <w:right w:val="nil"/>
              </w:tblBorders>
              <w:tblLook w:val="0000"/>
            </w:tblPr>
            <w:tblGrid>
              <w:gridCol w:w="222"/>
            </w:tblGrid>
            <w:tr w:rsidR="009F0FFA" w:rsidRPr="000A7A51">
              <w:trPr>
                <w:trHeight w:val="255"/>
              </w:trPr>
              <w:tc>
                <w:tcPr>
                  <w:tcW w:w="0" w:type="auto"/>
                </w:tcPr>
                <w:p w:rsidR="009F0FFA" w:rsidRPr="000A7A51" w:rsidRDefault="009F0FFA" w:rsidP="009F0FFA">
                  <w:pPr>
                    <w:widowControl w:val="0"/>
                    <w:autoSpaceDE w:val="0"/>
                    <w:autoSpaceDN w:val="0"/>
                    <w:adjustRightInd w:val="0"/>
                    <w:spacing w:after="0" w:line="240" w:lineRule="auto"/>
                    <w:rPr>
                      <w:rFonts w:ascii="Calibri" w:hAnsi="Calibri" w:cs="Calibri"/>
                      <w:color w:val="000000"/>
                      <w:sz w:val="23"/>
                      <w:szCs w:val="23"/>
                      <w:lang w:val="en-US" w:eastAsia="zh-CN"/>
                    </w:rPr>
                  </w:pPr>
                </w:p>
              </w:tc>
            </w:tr>
          </w:tbl>
          <w:p w:rsidR="00137F3E" w:rsidRPr="000A7A51" w:rsidRDefault="00137F3E" w:rsidP="00137F3E">
            <w:pPr>
              <w:rPr>
                <w:rFonts w:ascii="Calibri" w:hAnsi="Calibri" w:cs="Calibri"/>
                <w:b/>
                <w:color w:val="000000"/>
                <w:sz w:val="23"/>
                <w:szCs w:val="23"/>
                <w:lang w:eastAsia="zh-CN"/>
              </w:rPr>
            </w:pPr>
            <w:r w:rsidRPr="000A7A51">
              <w:rPr>
                <w:rFonts w:ascii="Calibri" w:hAnsi="Calibri" w:cs="Calibri"/>
                <w:b/>
                <w:color w:val="000000"/>
                <w:sz w:val="23"/>
                <w:szCs w:val="23"/>
                <w:lang w:eastAsia="zh-CN"/>
              </w:rPr>
              <w:t>Moderator:</w:t>
            </w:r>
          </w:p>
          <w:p w:rsidR="00137F3E" w:rsidRPr="000A7A51" w:rsidRDefault="009447A5" w:rsidP="00137F3E">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Xiang </w:t>
            </w:r>
            <w:r w:rsidR="00137F3E" w:rsidRPr="000A7A51">
              <w:rPr>
                <w:rFonts w:ascii="Calibri" w:hAnsi="Calibri" w:cs="Calibri"/>
                <w:color w:val="000000"/>
                <w:sz w:val="23"/>
                <w:szCs w:val="23"/>
                <w:lang w:val="en-US" w:eastAsia="zh-CN"/>
              </w:rPr>
              <w:t>Bing, Founding Dean, Cheung Kong Graduate School of Business</w:t>
            </w:r>
            <w:r w:rsidR="005A701C" w:rsidRPr="000A7A51">
              <w:rPr>
                <w:rFonts w:ascii="Calibri" w:hAnsi="Calibri" w:cs="Calibri"/>
                <w:color w:val="000000"/>
                <w:sz w:val="23"/>
                <w:szCs w:val="23"/>
                <w:lang w:val="en-US"/>
              </w:rPr>
              <w:t>©</w:t>
            </w:r>
          </w:p>
          <w:p w:rsidR="00137F3E" w:rsidRPr="000A7A51" w:rsidRDefault="00137F3E" w:rsidP="00DD659D">
            <w:pPr>
              <w:rPr>
                <w:b/>
                <w:sz w:val="23"/>
                <w:szCs w:val="23"/>
                <w:lang w:val="en-US" w:eastAsia="zh-CN"/>
              </w:rPr>
            </w:pPr>
          </w:p>
          <w:p w:rsidR="00DD659D" w:rsidRPr="000A7A51" w:rsidRDefault="00DD659D" w:rsidP="00DD659D">
            <w:pPr>
              <w:rPr>
                <w:b/>
                <w:sz w:val="23"/>
                <w:szCs w:val="23"/>
                <w:lang w:eastAsia="zh-CN"/>
              </w:rPr>
            </w:pPr>
            <w:r w:rsidRPr="000A7A51">
              <w:rPr>
                <w:b/>
                <w:sz w:val="23"/>
                <w:szCs w:val="23"/>
              </w:rPr>
              <w:t>Speaker</w:t>
            </w:r>
          </w:p>
          <w:p w:rsidR="00DD659D" w:rsidRPr="000A7A51" w:rsidRDefault="009447A5" w:rsidP="00DD659D">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rPr>
              <w:t xml:space="preserve">Mr. </w:t>
            </w:r>
            <w:proofErr w:type="spellStart"/>
            <w:r w:rsidRPr="000A7A51">
              <w:rPr>
                <w:rFonts w:ascii="Calibri" w:hAnsi="Calibri" w:cs="Calibri"/>
                <w:color w:val="000000"/>
                <w:sz w:val="23"/>
                <w:szCs w:val="23"/>
                <w:lang w:val="en-US"/>
              </w:rPr>
              <w:t>Zeng</w:t>
            </w:r>
            <w:proofErr w:type="spellEnd"/>
            <w:r w:rsidRPr="000A7A51">
              <w:rPr>
                <w:rFonts w:ascii="Calibri" w:hAnsi="Calibri" w:cs="Calibri"/>
                <w:color w:val="000000"/>
                <w:sz w:val="23"/>
                <w:szCs w:val="23"/>
                <w:lang w:val="en-US"/>
              </w:rPr>
              <w:t xml:space="preserve"> </w:t>
            </w:r>
            <w:proofErr w:type="spellStart"/>
            <w:r w:rsidR="00DD659D" w:rsidRPr="000A7A51">
              <w:rPr>
                <w:rFonts w:ascii="Calibri" w:hAnsi="Calibri" w:cs="Calibri"/>
                <w:color w:val="000000"/>
                <w:sz w:val="23"/>
                <w:szCs w:val="23"/>
                <w:lang w:val="en-US"/>
              </w:rPr>
              <w:t>Peiyan</w:t>
            </w:r>
            <w:proofErr w:type="spellEnd"/>
            <w:r w:rsidR="00DD659D" w:rsidRPr="000A7A51">
              <w:rPr>
                <w:rFonts w:ascii="Calibri" w:hAnsi="Calibri" w:cs="Calibri"/>
                <w:color w:val="000000"/>
                <w:sz w:val="23"/>
                <w:szCs w:val="23"/>
                <w:lang w:val="en-US"/>
              </w:rPr>
              <w:t xml:space="preserve">, Vice Chairman, </w:t>
            </w:r>
            <w:proofErr w:type="spellStart"/>
            <w:r w:rsidR="00DD659D" w:rsidRPr="000A7A51">
              <w:rPr>
                <w:rFonts w:ascii="Calibri" w:hAnsi="Calibri" w:cs="Calibri"/>
                <w:color w:val="000000"/>
                <w:sz w:val="23"/>
                <w:szCs w:val="23"/>
                <w:lang w:val="en-US"/>
              </w:rPr>
              <w:t>Boao</w:t>
            </w:r>
            <w:proofErr w:type="spellEnd"/>
            <w:r w:rsidR="00DD659D" w:rsidRPr="000A7A51">
              <w:rPr>
                <w:rFonts w:ascii="Calibri" w:hAnsi="Calibri" w:cs="Calibri"/>
                <w:color w:val="000000"/>
                <w:sz w:val="23"/>
                <w:szCs w:val="23"/>
                <w:lang w:val="en-US"/>
              </w:rPr>
              <w:t xml:space="preserve"> Forum for Asia; former Vice Premier, China© </w:t>
            </w:r>
          </w:p>
          <w:p w:rsidR="004B71B5" w:rsidRPr="000A7A51" w:rsidRDefault="004B71B5" w:rsidP="00DD659D">
            <w:pPr>
              <w:widowControl w:val="0"/>
              <w:autoSpaceDE w:val="0"/>
              <w:autoSpaceDN w:val="0"/>
              <w:adjustRightInd w:val="0"/>
              <w:rPr>
                <w:rFonts w:ascii="Calibri" w:hAnsi="Calibri" w:cs="Calibri"/>
                <w:color w:val="000000"/>
                <w:sz w:val="23"/>
                <w:szCs w:val="23"/>
                <w:lang w:val="en-US" w:eastAsia="zh-CN"/>
              </w:rPr>
            </w:pPr>
          </w:p>
          <w:p w:rsidR="00DD659D" w:rsidRPr="000A7A51" w:rsidRDefault="004B71B5" w:rsidP="00DD659D">
            <w:pPr>
              <w:rPr>
                <w:b/>
                <w:sz w:val="23"/>
                <w:szCs w:val="23"/>
              </w:rPr>
            </w:pPr>
            <w:proofErr w:type="spellStart"/>
            <w:r w:rsidRPr="000A7A51">
              <w:rPr>
                <w:b/>
                <w:sz w:val="23"/>
                <w:szCs w:val="23"/>
              </w:rPr>
              <w:t>Panelists</w:t>
            </w:r>
            <w:proofErr w:type="spellEnd"/>
            <w:r w:rsidRPr="000A7A51">
              <w:rPr>
                <w:b/>
                <w:sz w:val="23"/>
                <w:szCs w:val="23"/>
              </w:rPr>
              <w:t>:</w:t>
            </w:r>
          </w:p>
          <w:p w:rsidR="00C30854" w:rsidRPr="000A7A51" w:rsidRDefault="009447A5" w:rsidP="00DD659D">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DD659D" w:rsidRPr="000A7A51">
              <w:rPr>
                <w:rFonts w:ascii="Calibri" w:hAnsi="Calibri" w:cs="Calibri" w:hint="eastAsia"/>
                <w:color w:val="000000"/>
                <w:sz w:val="23"/>
                <w:szCs w:val="23"/>
                <w:lang w:val="en-US" w:eastAsia="zh-CN"/>
              </w:rPr>
              <w:t>Tim Adams, Former Deputy Secretary of Treasury, USA</w:t>
            </w:r>
            <w:r w:rsidR="00FB6505" w:rsidRPr="000A7A51">
              <w:rPr>
                <w:rFonts w:ascii="Calibri" w:hAnsi="Calibri" w:cs="Calibri" w:hint="eastAsia"/>
                <w:color w:val="000000"/>
                <w:sz w:val="23"/>
                <w:szCs w:val="23"/>
                <w:lang w:val="en-US" w:eastAsia="zh-CN"/>
              </w:rPr>
              <w:t>©</w:t>
            </w:r>
          </w:p>
          <w:p w:rsidR="00DD659D" w:rsidRPr="000A7A51" w:rsidRDefault="006A4023" w:rsidP="00DD659D">
            <w:pPr>
              <w:widowControl w:val="0"/>
              <w:autoSpaceDE w:val="0"/>
              <w:autoSpaceDN w:val="0"/>
              <w:adjustRightInd w:val="0"/>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 xml:space="preserve">Ms. </w:t>
            </w:r>
            <w:proofErr w:type="spellStart"/>
            <w:r w:rsidR="00FB6505" w:rsidRPr="000A7A51">
              <w:rPr>
                <w:rFonts w:ascii="Calibri" w:hAnsi="Calibri" w:cs="Calibri" w:hint="eastAsia"/>
                <w:color w:val="000000"/>
                <w:sz w:val="23"/>
                <w:szCs w:val="23"/>
                <w:lang w:val="en-US" w:eastAsia="zh-CN"/>
              </w:rPr>
              <w:t>Neav</w:t>
            </w:r>
            <w:proofErr w:type="spellEnd"/>
            <w:r w:rsidR="00FB6505" w:rsidRPr="000A7A51">
              <w:rPr>
                <w:rFonts w:ascii="Calibri" w:hAnsi="Calibri" w:cs="Calibri" w:hint="eastAsia"/>
                <w:color w:val="000000"/>
                <w:sz w:val="23"/>
                <w:szCs w:val="23"/>
                <w:lang w:val="en-US" w:eastAsia="zh-CN"/>
              </w:rPr>
              <w:t xml:space="preserve"> </w:t>
            </w:r>
            <w:proofErr w:type="spellStart"/>
            <w:r w:rsidR="00FB6505" w:rsidRPr="000A7A51">
              <w:rPr>
                <w:rFonts w:ascii="Calibri" w:hAnsi="Calibri" w:cs="Calibri" w:hint="eastAsia"/>
                <w:color w:val="000000"/>
                <w:sz w:val="23"/>
                <w:szCs w:val="23"/>
                <w:lang w:val="en-US" w:eastAsia="zh-CN"/>
              </w:rPr>
              <w:t>Chanthana</w:t>
            </w:r>
            <w:proofErr w:type="spellEnd"/>
            <w:r w:rsidR="00DD659D" w:rsidRPr="000A7A51">
              <w:rPr>
                <w:rFonts w:ascii="Calibri" w:hAnsi="Calibri" w:cs="Calibri" w:hint="eastAsia"/>
                <w:color w:val="000000"/>
                <w:sz w:val="23"/>
                <w:szCs w:val="23"/>
                <w:lang w:val="en-US" w:eastAsia="zh-CN"/>
              </w:rPr>
              <w:t>,</w:t>
            </w:r>
            <w:r w:rsidR="00FB6505" w:rsidRPr="000A7A51">
              <w:rPr>
                <w:rFonts w:ascii="Calibri" w:hAnsi="Calibri" w:cs="Calibri" w:hint="eastAsia"/>
                <w:color w:val="000000"/>
                <w:sz w:val="23"/>
                <w:szCs w:val="23"/>
                <w:lang w:val="en-US" w:eastAsia="zh-CN"/>
              </w:rPr>
              <w:t xml:space="preserve"> Deputy</w:t>
            </w:r>
            <w:r w:rsidR="00DD659D" w:rsidRPr="000A7A51">
              <w:rPr>
                <w:rFonts w:ascii="Calibri" w:hAnsi="Calibri" w:cs="Calibri" w:hint="eastAsia"/>
                <w:color w:val="000000"/>
                <w:sz w:val="23"/>
                <w:szCs w:val="23"/>
                <w:lang w:val="en-US" w:eastAsia="zh-CN"/>
              </w:rPr>
              <w:t xml:space="preserve"> Governor, National Bank of Cambodia</w:t>
            </w:r>
            <w:r w:rsidR="00FB6505" w:rsidRPr="000A7A51">
              <w:rPr>
                <w:rFonts w:ascii="Calibri" w:hAnsi="Calibri" w:cs="Calibri" w:hint="eastAsia"/>
                <w:color w:val="000000"/>
                <w:sz w:val="23"/>
                <w:szCs w:val="23"/>
                <w:lang w:val="en-US" w:eastAsia="zh-CN"/>
              </w:rPr>
              <w:t>©</w:t>
            </w:r>
          </w:p>
          <w:p w:rsidR="007D40EB" w:rsidRPr="000A7A51" w:rsidRDefault="006D4F8B" w:rsidP="007D40EB">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7D40EB" w:rsidRPr="000A7A51">
              <w:rPr>
                <w:rFonts w:ascii="Calibri" w:hAnsi="Calibri" w:cs="Calibri"/>
                <w:color w:val="000000"/>
                <w:sz w:val="23"/>
                <w:szCs w:val="23"/>
                <w:lang w:val="en-US" w:eastAsia="zh-CN"/>
              </w:rPr>
              <w:t xml:space="preserve">Sanjay </w:t>
            </w:r>
            <w:proofErr w:type="spellStart"/>
            <w:r w:rsidR="007D40EB" w:rsidRPr="000A7A51">
              <w:rPr>
                <w:rFonts w:ascii="Calibri" w:hAnsi="Calibri" w:cs="Calibri"/>
                <w:color w:val="000000"/>
                <w:sz w:val="23"/>
                <w:szCs w:val="23"/>
                <w:lang w:val="en-US" w:eastAsia="zh-CN"/>
              </w:rPr>
              <w:t>Nayar</w:t>
            </w:r>
            <w:proofErr w:type="spellEnd"/>
            <w:r w:rsidR="007D40EB" w:rsidRPr="000A7A51">
              <w:rPr>
                <w:rFonts w:ascii="Calibri" w:hAnsi="Calibri" w:cs="Calibri" w:hint="eastAsia"/>
                <w:color w:val="000000"/>
                <w:sz w:val="23"/>
                <w:szCs w:val="23"/>
                <w:lang w:val="en-US" w:eastAsia="zh-CN"/>
              </w:rPr>
              <w:t xml:space="preserve">, </w:t>
            </w:r>
            <w:r w:rsidR="007D40EB" w:rsidRPr="000A7A51">
              <w:rPr>
                <w:rFonts w:ascii="Calibri" w:hAnsi="Calibri" w:cs="Calibri"/>
                <w:color w:val="000000"/>
                <w:sz w:val="23"/>
                <w:szCs w:val="23"/>
                <w:lang w:val="en-US" w:eastAsia="zh-CN"/>
              </w:rPr>
              <w:t>Member of KKR and Head of KKR India</w:t>
            </w:r>
            <w:r w:rsidR="007D40EB" w:rsidRPr="000A7A51">
              <w:rPr>
                <w:rFonts w:ascii="Calibri" w:hAnsi="Calibri" w:cs="Calibri" w:hint="eastAsia"/>
                <w:color w:val="000000"/>
                <w:sz w:val="23"/>
                <w:szCs w:val="23"/>
                <w:lang w:val="en-US" w:eastAsia="zh-CN"/>
              </w:rPr>
              <w:t>©</w:t>
            </w:r>
          </w:p>
          <w:p w:rsidR="00397CFC" w:rsidRDefault="00FE0D4E" w:rsidP="00DD659D">
            <w:pPr>
              <w:widowControl w:val="0"/>
              <w:autoSpaceDE w:val="0"/>
              <w:autoSpaceDN w:val="0"/>
              <w:adjustRightInd w:val="0"/>
              <w:rPr>
                <w:rFonts w:ascii="Calibri" w:hAnsi="Calibri" w:cs="Calibri"/>
                <w:color w:val="000000"/>
                <w:sz w:val="23"/>
                <w:szCs w:val="23"/>
                <w:lang w:val="en-US" w:eastAsia="zh-CN"/>
              </w:rPr>
            </w:pPr>
            <w:r>
              <w:rPr>
                <w:rFonts w:ascii="Calibri" w:hAnsi="Calibri" w:cs="Calibri"/>
                <w:color w:val="000000"/>
                <w:sz w:val="23"/>
                <w:szCs w:val="23"/>
                <w:lang w:val="en-US" w:eastAsia="zh-CN"/>
              </w:rPr>
              <w:t xml:space="preserve">Mr. </w:t>
            </w:r>
            <w:proofErr w:type="spellStart"/>
            <w:r>
              <w:rPr>
                <w:rFonts w:ascii="Calibri" w:hAnsi="Calibri" w:cs="Calibri"/>
                <w:color w:val="000000"/>
                <w:sz w:val="23"/>
                <w:szCs w:val="23"/>
                <w:lang w:val="en-US" w:eastAsia="zh-CN"/>
              </w:rPr>
              <w:t>Indr</w:t>
            </w:r>
            <w:r w:rsidR="00C27C78">
              <w:rPr>
                <w:rFonts w:ascii="Calibri" w:hAnsi="Calibri" w:cs="Calibri"/>
                <w:color w:val="000000"/>
                <w:sz w:val="23"/>
                <w:szCs w:val="23"/>
                <w:lang w:val="en-US" w:eastAsia="zh-CN"/>
              </w:rPr>
              <w:t>anil</w:t>
            </w:r>
            <w:proofErr w:type="spellEnd"/>
            <w:r w:rsidR="00C27C78">
              <w:rPr>
                <w:rFonts w:ascii="Calibri" w:hAnsi="Calibri" w:cs="Calibri"/>
                <w:color w:val="000000"/>
                <w:sz w:val="23"/>
                <w:szCs w:val="23"/>
                <w:lang w:val="en-US" w:eastAsia="zh-CN"/>
              </w:rPr>
              <w:t xml:space="preserve"> </w:t>
            </w:r>
            <w:proofErr w:type="spellStart"/>
            <w:r w:rsidR="00C27C78">
              <w:rPr>
                <w:rFonts w:ascii="Calibri" w:hAnsi="Calibri" w:cs="Calibri"/>
                <w:color w:val="000000"/>
                <w:sz w:val="23"/>
                <w:szCs w:val="23"/>
                <w:lang w:val="en-US" w:eastAsia="zh-CN"/>
              </w:rPr>
              <w:t>Sengupta,India</w:t>
            </w:r>
            <w:proofErr w:type="spellEnd"/>
            <w:r w:rsidR="00C27C78">
              <w:rPr>
                <w:rFonts w:ascii="Calibri" w:hAnsi="Calibri" w:cs="Calibri"/>
                <w:color w:val="000000"/>
                <w:sz w:val="23"/>
                <w:szCs w:val="23"/>
                <w:lang w:val="en-US" w:eastAsia="zh-CN"/>
              </w:rPr>
              <w:t xml:space="preserve"> </w:t>
            </w:r>
            <w:proofErr w:type="spellStart"/>
            <w:r w:rsidR="00C27C78">
              <w:rPr>
                <w:rFonts w:ascii="Calibri" w:hAnsi="Calibri" w:cs="Calibri"/>
                <w:color w:val="000000"/>
                <w:sz w:val="23"/>
                <w:szCs w:val="23"/>
                <w:lang w:val="en-US" w:eastAsia="zh-CN"/>
              </w:rPr>
              <w:t>Economist,Bank</w:t>
            </w:r>
            <w:proofErr w:type="spellEnd"/>
            <w:r w:rsidR="00C27C78">
              <w:rPr>
                <w:rFonts w:ascii="Calibri" w:hAnsi="Calibri" w:cs="Calibri"/>
                <w:color w:val="000000"/>
                <w:sz w:val="23"/>
                <w:szCs w:val="23"/>
                <w:lang w:val="en-US" w:eastAsia="zh-CN"/>
              </w:rPr>
              <w:t xml:space="preserve"> of America Merrill Lynch </w:t>
            </w:r>
            <w:r>
              <w:rPr>
                <w:rFonts w:ascii="Calibri" w:hAnsi="Calibri" w:cs="Calibri"/>
                <w:color w:val="000000"/>
                <w:sz w:val="23"/>
                <w:szCs w:val="23"/>
                <w:lang w:val="en-US" w:eastAsia="zh-CN"/>
              </w:rPr>
              <w:t>©</w:t>
            </w:r>
          </w:p>
          <w:p w:rsidR="00903CC6" w:rsidRDefault="009447A5" w:rsidP="00DD659D">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4F5F2B" w:rsidRPr="000A7A51">
              <w:rPr>
                <w:rFonts w:ascii="Calibri" w:hAnsi="Calibri" w:cs="Calibri"/>
                <w:color w:val="000000"/>
                <w:sz w:val="23"/>
                <w:szCs w:val="23"/>
                <w:lang w:val="en-US" w:eastAsia="zh-CN"/>
              </w:rPr>
              <w:t>Marcus Wallenberg</w:t>
            </w:r>
            <w:r w:rsidR="004F5F2B" w:rsidRPr="000A7A51">
              <w:rPr>
                <w:rFonts w:ascii="Calibri" w:hAnsi="Calibri" w:cs="Calibri" w:hint="eastAsia"/>
                <w:color w:val="000000"/>
                <w:sz w:val="23"/>
                <w:szCs w:val="23"/>
                <w:lang w:val="en-US" w:eastAsia="zh-CN"/>
              </w:rPr>
              <w:t xml:space="preserve">, </w:t>
            </w:r>
            <w:r w:rsidR="004F5F2B" w:rsidRPr="000A7A51">
              <w:rPr>
                <w:rFonts w:ascii="Calibri" w:hAnsi="Calibri" w:cs="Calibri"/>
                <w:color w:val="000000"/>
                <w:sz w:val="23"/>
                <w:szCs w:val="23"/>
                <w:lang w:val="en-US" w:eastAsia="zh-CN"/>
              </w:rPr>
              <w:t>Chairman</w:t>
            </w:r>
            <w:r w:rsidR="004F5F2B" w:rsidRPr="000A7A51">
              <w:rPr>
                <w:rFonts w:ascii="Calibri" w:hAnsi="Calibri" w:cs="Calibri" w:hint="eastAsia"/>
                <w:color w:val="000000"/>
                <w:sz w:val="23"/>
                <w:szCs w:val="23"/>
                <w:lang w:val="en-US" w:eastAsia="zh-CN"/>
              </w:rPr>
              <w:t>,</w:t>
            </w:r>
            <w:r w:rsidR="004F5F2B" w:rsidRPr="000A7A51">
              <w:rPr>
                <w:rFonts w:ascii="Calibri" w:hAnsi="Calibri" w:cs="Calibri"/>
                <w:color w:val="000000"/>
                <w:sz w:val="23"/>
                <w:szCs w:val="23"/>
                <w:lang w:val="en-US" w:eastAsia="zh-CN"/>
              </w:rPr>
              <w:t xml:space="preserve"> </w:t>
            </w:r>
            <w:proofErr w:type="spellStart"/>
            <w:r w:rsidR="004F5F2B" w:rsidRPr="000A7A51">
              <w:rPr>
                <w:rFonts w:ascii="Calibri" w:hAnsi="Calibri" w:cs="Calibri"/>
                <w:color w:val="000000"/>
                <w:sz w:val="23"/>
                <w:szCs w:val="23"/>
                <w:lang w:val="en-US" w:eastAsia="zh-CN"/>
              </w:rPr>
              <w:t>Skandinaviska</w:t>
            </w:r>
            <w:proofErr w:type="spellEnd"/>
            <w:r w:rsidR="004F5F2B" w:rsidRPr="000A7A51">
              <w:rPr>
                <w:rFonts w:ascii="Calibri" w:hAnsi="Calibri" w:cs="Calibri"/>
                <w:color w:val="000000"/>
                <w:sz w:val="23"/>
                <w:szCs w:val="23"/>
                <w:lang w:val="en-US" w:eastAsia="zh-CN"/>
              </w:rPr>
              <w:t xml:space="preserve"> </w:t>
            </w:r>
            <w:proofErr w:type="spellStart"/>
            <w:r w:rsidR="004F5F2B" w:rsidRPr="000A7A51">
              <w:rPr>
                <w:rFonts w:ascii="Calibri" w:hAnsi="Calibri" w:cs="Calibri"/>
                <w:color w:val="000000"/>
                <w:sz w:val="23"/>
                <w:szCs w:val="23"/>
                <w:lang w:val="en-US" w:eastAsia="zh-CN"/>
              </w:rPr>
              <w:t>Enskilda</w:t>
            </w:r>
            <w:proofErr w:type="spellEnd"/>
            <w:r w:rsidR="004F5F2B" w:rsidRPr="000A7A51">
              <w:rPr>
                <w:rFonts w:ascii="Calibri" w:hAnsi="Calibri" w:cs="Calibri"/>
                <w:color w:val="000000"/>
                <w:sz w:val="23"/>
                <w:szCs w:val="23"/>
                <w:lang w:val="en-US" w:eastAsia="zh-CN"/>
              </w:rPr>
              <w:t xml:space="preserve"> </w:t>
            </w:r>
            <w:proofErr w:type="spellStart"/>
            <w:r w:rsidR="004F5F2B" w:rsidRPr="000A7A51">
              <w:rPr>
                <w:rFonts w:ascii="Calibri" w:hAnsi="Calibri" w:cs="Calibri"/>
                <w:color w:val="000000"/>
                <w:sz w:val="23"/>
                <w:szCs w:val="23"/>
                <w:lang w:val="en-US" w:eastAsia="zh-CN"/>
              </w:rPr>
              <w:t>Banken</w:t>
            </w:r>
            <w:proofErr w:type="spellEnd"/>
            <w:r w:rsidR="004F5F2B" w:rsidRPr="000A7A51">
              <w:rPr>
                <w:rFonts w:ascii="Calibri" w:hAnsi="Calibri" w:cs="Calibri" w:hint="eastAsia"/>
                <w:color w:val="000000"/>
                <w:sz w:val="23"/>
                <w:szCs w:val="23"/>
                <w:lang w:val="en-US" w:eastAsia="zh-CN"/>
              </w:rPr>
              <w:t>, Sweden</w:t>
            </w:r>
            <w:r w:rsidR="002641EE">
              <w:rPr>
                <w:rFonts w:ascii="Calibri" w:hAnsi="Calibri" w:cs="Calibri"/>
                <w:color w:val="000000"/>
                <w:sz w:val="23"/>
                <w:szCs w:val="23"/>
                <w:lang w:val="en-US" w:eastAsia="zh-CN"/>
              </w:rPr>
              <w:t>©</w:t>
            </w:r>
          </w:p>
          <w:p w:rsidR="000B400D" w:rsidRPr="000A7A51" w:rsidRDefault="000B400D" w:rsidP="00DD659D">
            <w:pPr>
              <w:widowControl w:val="0"/>
              <w:autoSpaceDE w:val="0"/>
              <w:autoSpaceDN w:val="0"/>
              <w:adjustRightInd w:val="0"/>
              <w:rPr>
                <w:rFonts w:ascii="Calibri" w:hAnsi="Calibri" w:cs="Calibri"/>
                <w:color w:val="000000"/>
                <w:sz w:val="23"/>
                <w:szCs w:val="23"/>
                <w:lang w:val="en-US" w:eastAsia="zh-CN"/>
              </w:rPr>
            </w:pPr>
          </w:p>
          <w:p w:rsidR="00683A97" w:rsidRPr="000A7A51" w:rsidRDefault="00683A97" w:rsidP="00035C4E">
            <w:pPr>
              <w:rPr>
                <w:b/>
                <w:sz w:val="23"/>
                <w:szCs w:val="23"/>
                <w:lang w:eastAsia="zh-CN"/>
              </w:rPr>
            </w:pPr>
            <w:r w:rsidRPr="000A7A51">
              <w:rPr>
                <w:b/>
                <w:sz w:val="23"/>
                <w:szCs w:val="23"/>
              </w:rPr>
              <w:t>Q&amp;A</w:t>
            </w:r>
          </w:p>
          <w:p w:rsidR="004B71B5" w:rsidRPr="000A7A51" w:rsidRDefault="004B71B5" w:rsidP="00035C4E">
            <w:pPr>
              <w:rPr>
                <w:b/>
                <w:sz w:val="23"/>
                <w:szCs w:val="23"/>
                <w:lang w:eastAsia="zh-CN"/>
              </w:rPr>
            </w:pPr>
          </w:p>
        </w:tc>
      </w:tr>
      <w:tr w:rsidR="00683A97" w:rsidRPr="000A7A51" w:rsidTr="008F17C2">
        <w:tc>
          <w:tcPr>
            <w:tcW w:w="2628" w:type="dxa"/>
          </w:tcPr>
          <w:p w:rsidR="00683A97" w:rsidRPr="000A7A51" w:rsidRDefault="00C04D32" w:rsidP="00AF5BA3">
            <w:pPr>
              <w:rPr>
                <w:b/>
                <w:sz w:val="23"/>
                <w:szCs w:val="23"/>
              </w:rPr>
            </w:pPr>
            <w:r w:rsidRPr="000A7A51">
              <w:rPr>
                <w:b/>
                <w:sz w:val="23"/>
                <w:szCs w:val="23"/>
              </w:rPr>
              <w:lastRenderedPageBreak/>
              <w:t>1</w:t>
            </w:r>
            <w:r w:rsidR="00C95A24" w:rsidRPr="000A7A51">
              <w:rPr>
                <w:rFonts w:hint="eastAsia"/>
                <w:b/>
                <w:sz w:val="23"/>
                <w:szCs w:val="23"/>
                <w:lang w:eastAsia="zh-CN"/>
              </w:rPr>
              <w:t>2</w:t>
            </w:r>
            <w:r w:rsidRPr="000A7A51">
              <w:rPr>
                <w:b/>
                <w:sz w:val="23"/>
                <w:szCs w:val="23"/>
              </w:rPr>
              <w:t>.</w:t>
            </w:r>
            <w:r w:rsidR="00C95A24" w:rsidRPr="000A7A51">
              <w:rPr>
                <w:rFonts w:hint="eastAsia"/>
                <w:b/>
                <w:sz w:val="23"/>
                <w:szCs w:val="23"/>
                <w:lang w:eastAsia="zh-CN"/>
              </w:rPr>
              <w:t>00</w:t>
            </w:r>
            <w:r w:rsidRPr="000A7A51">
              <w:rPr>
                <w:b/>
                <w:sz w:val="23"/>
                <w:szCs w:val="23"/>
              </w:rPr>
              <w:t xml:space="preserve"> </w:t>
            </w:r>
            <w:r w:rsidR="00AF5BA3">
              <w:rPr>
                <w:b/>
                <w:sz w:val="23"/>
                <w:szCs w:val="23"/>
              </w:rPr>
              <w:t>noon</w:t>
            </w:r>
            <w:r w:rsidR="00683A97" w:rsidRPr="000A7A51">
              <w:rPr>
                <w:b/>
                <w:sz w:val="23"/>
                <w:szCs w:val="23"/>
              </w:rPr>
              <w:t xml:space="preserve"> – 1</w:t>
            </w:r>
            <w:r w:rsidRPr="000A7A51">
              <w:rPr>
                <w:b/>
                <w:sz w:val="23"/>
                <w:szCs w:val="23"/>
              </w:rPr>
              <w:t>.</w:t>
            </w:r>
            <w:r w:rsidR="00C95A24" w:rsidRPr="000A7A51">
              <w:rPr>
                <w:rFonts w:hint="eastAsia"/>
                <w:b/>
                <w:sz w:val="23"/>
                <w:szCs w:val="23"/>
                <w:lang w:eastAsia="zh-CN"/>
              </w:rPr>
              <w:t>3</w:t>
            </w:r>
            <w:r w:rsidRPr="000A7A51">
              <w:rPr>
                <w:rFonts w:hint="eastAsia"/>
                <w:b/>
                <w:sz w:val="23"/>
                <w:szCs w:val="23"/>
                <w:lang w:eastAsia="zh-CN"/>
              </w:rPr>
              <w:t>0</w:t>
            </w:r>
            <w:r w:rsidR="00683A97" w:rsidRPr="000A7A51">
              <w:rPr>
                <w:b/>
                <w:sz w:val="23"/>
                <w:szCs w:val="23"/>
              </w:rPr>
              <w:t xml:space="preserve"> p.m.</w:t>
            </w:r>
          </w:p>
        </w:tc>
        <w:tc>
          <w:tcPr>
            <w:tcW w:w="6836"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925"/>
            </w:tblGrid>
            <w:tr w:rsidR="002447B0" w:rsidRPr="000A7A51" w:rsidTr="002447B0">
              <w:trPr>
                <w:trHeight w:val="285"/>
              </w:trPr>
              <w:tc>
                <w:tcPr>
                  <w:tcW w:w="4132" w:type="pct"/>
                  <w:shd w:val="clear" w:color="auto" w:fill="auto"/>
                  <w:vAlign w:val="center"/>
                </w:tcPr>
                <w:p w:rsidR="002447B0" w:rsidRPr="000A7A51" w:rsidRDefault="002447B0" w:rsidP="002447B0">
                  <w:pPr>
                    <w:spacing w:after="0" w:line="240" w:lineRule="auto"/>
                    <w:rPr>
                      <w:b/>
                      <w:sz w:val="23"/>
                      <w:szCs w:val="23"/>
                    </w:rPr>
                  </w:pPr>
                  <w:r w:rsidRPr="000A7A51">
                    <w:rPr>
                      <w:rFonts w:hint="eastAsia"/>
                      <w:b/>
                      <w:sz w:val="23"/>
                      <w:szCs w:val="23"/>
                    </w:rPr>
                    <w:t xml:space="preserve">Balancing Openness, Innovation &amp; Regulation </w:t>
                  </w:r>
                  <w:r w:rsidRPr="000A7A51">
                    <w:rPr>
                      <w:b/>
                      <w:sz w:val="23"/>
                      <w:szCs w:val="23"/>
                    </w:rPr>
                    <w:t>–</w:t>
                  </w:r>
                  <w:r w:rsidRPr="000A7A51">
                    <w:rPr>
                      <w:rFonts w:hint="eastAsia"/>
                      <w:b/>
                      <w:sz w:val="23"/>
                      <w:szCs w:val="23"/>
                    </w:rPr>
                    <w:t xml:space="preserve"> the Asian Way</w:t>
                  </w:r>
                </w:p>
              </w:tc>
            </w:tr>
            <w:tr w:rsidR="002447B0" w:rsidRPr="000A7A51" w:rsidTr="002447B0">
              <w:trPr>
                <w:trHeight w:val="285"/>
              </w:trPr>
              <w:tc>
                <w:tcPr>
                  <w:tcW w:w="4132" w:type="pct"/>
                  <w:shd w:val="clear" w:color="auto" w:fill="auto"/>
                  <w:noWrap/>
                  <w:vAlign w:val="center"/>
                </w:tcPr>
                <w:p w:rsidR="002447B0" w:rsidRPr="00EE56E9" w:rsidRDefault="00EE56E9" w:rsidP="00EE56E9">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tc>
            </w:tr>
            <w:tr w:rsidR="002447B0" w:rsidRPr="000A7A51" w:rsidTr="002447B0">
              <w:trPr>
                <w:trHeight w:val="62"/>
              </w:trPr>
              <w:tc>
                <w:tcPr>
                  <w:tcW w:w="4132" w:type="pct"/>
                  <w:shd w:val="clear" w:color="auto" w:fill="auto"/>
                  <w:vAlign w:val="center"/>
                </w:tcPr>
                <w:p w:rsidR="002447B0" w:rsidRPr="000A7A51" w:rsidRDefault="002447B0" w:rsidP="002447B0">
                  <w:pPr>
                    <w:pStyle w:val="ab"/>
                    <w:numPr>
                      <w:ilvl w:val="0"/>
                      <w:numId w:val="22"/>
                    </w:numPr>
                    <w:rPr>
                      <w:sz w:val="23"/>
                      <w:szCs w:val="23"/>
                    </w:rPr>
                  </w:pPr>
                  <w:r w:rsidRPr="000A7A51">
                    <w:rPr>
                      <w:rFonts w:hint="eastAsia"/>
                      <w:sz w:val="23"/>
                      <w:szCs w:val="23"/>
                    </w:rPr>
                    <w:t>Asian financial markets differ from European &amp; American markets in many ways, which in turn affect the way Asia balances openness, innovation and regulation of its financial industry</w:t>
                  </w:r>
                </w:p>
                <w:p w:rsidR="002447B0" w:rsidRPr="000A7A51" w:rsidRDefault="002447B0" w:rsidP="002447B0">
                  <w:pPr>
                    <w:pStyle w:val="ab"/>
                    <w:numPr>
                      <w:ilvl w:val="0"/>
                      <w:numId w:val="22"/>
                    </w:numPr>
                    <w:rPr>
                      <w:sz w:val="23"/>
                      <w:szCs w:val="23"/>
                    </w:rPr>
                  </w:pPr>
                  <w:r w:rsidRPr="000A7A51">
                    <w:rPr>
                      <w:rFonts w:hint="eastAsia"/>
                      <w:sz w:val="23"/>
                      <w:szCs w:val="23"/>
                    </w:rPr>
                    <w:t xml:space="preserve">Opening of </w:t>
                  </w:r>
                  <w:r w:rsidRPr="000A7A51">
                    <w:rPr>
                      <w:sz w:val="23"/>
                      <w:szCs w:val="23"/>
                    </w:rPr>
                    <w:t>Asian financial markets</w:t>
                  </w:r>
                </w:p>
                <w:p w:rsidR="002447B0" w:rsidRPr="000A7A51" w:rsidRDefault="002447B0" w:rsidP="002447B0">
                  <w:pPr>
                    <w:pStyle w:val="ab"/>
                    <w:numPr>
                      <w:ilvl w:val="0"/>
                      <w:numId w:val="22"/>
                    </w:numPr>
                    <w:rPr>
                      <w:sz w:val="23"/>
                      <w:szCs w:val="23"/>
                    </w:rPr>
                  </w:pPr>
                  <w:r w:rsidRPr="000A7A51">
                    <w:rPr>
                      <w:rFonts w:hint="eastAsia"/>
                      <w:sz w:val="23"/>
                      <w:szCs w:val="23"/>
                    </w:rPr>
                    <w:t>Innovation: Asia</w:t>
                  </w:r>
                  <w:r w:rsidRPr="000A7A51">
                    <w:rPr>
                      <w:sz w:val="23"/>
                      <w:szCs w:val="23"/>
                    </w:rPr>
                    <w:t>’</w:t>
                  </w:r>
                  <w:r w:rsidRPr="000A7A51">
                    <w:rPr>
                      <w:rFonts w:hint="eastAsia"/>
                      <w:sz w:val="23"/>
                      <w:szCs w:val="23"/>
                    </w:rPr>
                    <w:t xml:space="preserve">s </w:t>
                  </w:r>
                  <w:r w:rsidRPr="000A7A51">
                    <w:rPr>
                      <w:sz w:val="23"/>
                      <w:szCs w:val="23"/>
                    </w:rPr>
                    <w:t>problem</w:t>
                  </w:r>
                  <w:r w:rsidRPr="000A7A51">
                    <w:rPr>
                      <w:rFonts w:hint="eastAsia"/>
                      <w:sz w:val="23"/>
                      <w:szCs w:val="23"/>
                    </w:rPr>
                    <w:t xml:space="preserve"> is not excessive innovation, but rather the other way round. Slowdown or even bogging down of innovation efforts may </w:t>
                  </w:r>
                  <w:r w:rsidRPr="000A7A51">
                    <w:rPr>
                      <w:sz w:val="23"/>
                      <w:szCs w:val="23"/>
                    </w:rPr>
                    <w:t>eventually</w:t>
                  </w:r>
                  <w:r w:rsidRPr="000A7A51">
                    <w:rPr>
                      <w:rFonts w:hint="eastAsia"/>
                      <w:sz w:val="23"/>
                      <w:szCs w:val="23"/>
                    </w:rPr>
                    <w:t xml:space="preserve"> drag on the overall competitiveness of Asian financial industries</w:t>
                  </w:r>
                </w:p>
                <w:p w:rsidR="002447B0" w:rsidRPr="000A7A51" w:rsidRDefault="002447B0" w:rsidP="002447B0">
                  <w:pPr>
                    <w:pStyle w:val="ab"/>
                    <w:numPr>
                      <w:ilvl w:val="0"/>
                      <w:numId w:val="22"/>
                    </w:numPr>
                    <w:rPr>
                      <w:b/>
                      <w:sz w:val="23"/>
                      <w:szCs w:val="23"/>
                    </w:rPr>
                  </w:pPr>
                  <w:r w:rsidRPr="000A7A51">
                    <w:rPr>
                      <w:rFonts w:hint="eastAsia"/>
                      <w:sz w:val="23"/>
                      <w:szCs w:val="23"/>
                    </w:rPr>
                    <w:t>Systemic risks arising from regulatory arbitrage</w:t>
                  </w:r>
                  <w:r w:rsidRPr="000A7A51">
                    <w:rPr>
                      <w:rFonts w:hint="eastAsia"/>
                      <w:b/>
                      <w:sz w:val="23"/>
                      <w:szCs w:val="23"/>
                    </w:rPr>
                    <w:t xml:space="preserve"> </w:t>
                  </w:r>
                </w:p>
              </w:tc>
            </w:tr>
          </w:tbl>
          <w:p w:rsidR="002447B0" w:rsidRPr="000A7A51" w:rsidRDefault="002447B0" w:rsidP="002447B0">
            <w:pPr>
              <w:rPr>
                <w:b/>
                <w:sz w:val="23"/>
                <w:szCs w:val="23"/>
              </w:rPr>
            </w:pPr>
          </w:p>
          <w:p w:rsidR="00FE160C" w:rsidRPr="000A7A51" w:rsidRDefault="00FE160C" w:rsidP="00FE160C">
            <w:pPr>
              <w:rPr>
                <w:rFonts w:ascii="Calibri" w:hAnsi="Calibri" w:cs="Calibri"/>
                <w:b/>
                <w:color w:val="000000"/>
                <w:sz w:val="23"/>
                <w:szCs w:val="23"/>
                <w:lang w:eastAsia="zh-CN"/>
              </w:rPr>
            </w:pPr>
            <w:r>
              <w:rPr>
                <w:rFonts w:ascii="Calibri" w:hAnsi="Calibri" w:cs="Calibri"/>
                <w:b/>
                <w:color w:val="000000"/>
                <w:sz w:val="23"/>
                <w:szCs w:val="23"/>
                <w:lang w:eastAsia="zh-CN"/>
              </w:rPr>
              <w:t>Moderator</w:t>
            </w:r>
            <w:r w:rsidRPr="000A7A51">
              <w:rPr>
                <w:rFonts w:ascii="Calibri" w:hAnsi="Calibri" w:cs="Calibri"/>
                <w:b/>
                <w:color w:val="000000"/>
                <w:sz w:val="23"/>
                <w:szCs w:val="23"/>
                <w:lang w:eastAsia="zh-CN"/>
              </w:rPr>
              <w:t>:</w:t>
            </w:r>
          </w:p>
          <w:p w:rsidR="00206ECC" w:rsidRPr="000A7A51" w:rsidRDefault="00206ECC" w:rsidP="00206ECC">
            <w:pPr>
              <w:widowControl w:val="0"/>
              <w:autoSpaceDE w:val="0"/>
              <w:autoSpaceDN w:val="0"/>
              <w:adjustRightInd w:val="0"/>
              <w:rPr>
                <w:sz w:val="23"/>
                <w:szCs w:val="23"/>
                <w:lang w:eastAsia="zh-CN"/>
              </w:rPr>
            </w:pPr>
            <w:r w:rsidRPr="0033315D">
              <w:rPr>
                <w:rFonts w:ascii="Calibri" w:hAnsi="Calibri" w:cs="Calibri"/>
                <w:color w:val="000000"/>
                <w:sz w:val="23"/>
                <w:szCs w:val="23"/>
                <w:lang w:val="en-US" w:eastAsia="zh-CN"/>
              </w:rPr>
              <w:t>Mr</w:t>
            </w:r>
            <w:r>
              <w:rPr>
                <w:rFonts w:ascii="Calibri" w:hAnsi="Calibri" w:cs="Calibri"/>
                <w:color w:val="000000"/>
                <w:sz w:val="23"/>
                <w:szCs w:val="23"/>
                <w:lang w:val="en-US" w:eastAsia="zh-CN"/>
              </w:rPr>
              <w:t xml:space="preserve">. </w:t>
            </w:r>
            <w:proofErr w:type="spellStart"/>
            <w:r>
              <w:rPr>
                <w:rFonts w:ascii="Calibri" w:hAnsi="Calibri" w:cs="Calibri"/>
                <w:color w:val="000000"/>
                <w:sz w:val="23"/>
                <w:szCs w:val="23"/>
                <w:lang w:val="en-US" w:eastAsia="zh-CN"/>
              </w:rPr>
              <w:t>Radhakrishnan</w:t>
            </w:r>
            <w:proofErr w:type="spellEnd"/>
            <w:r>
              <w:rPr>
                <w:rFonts w:ascii="Calibri" w:hAnsi="Calibri" w:cs="Calibri"/>
                <w:color w:val="000000"/>
                <w:sz w:val="23"/>
                <w:szCs w:val="23"/>
                <w:lang w:val="en-US" w:eastAsia="zh-CN"/>
              </w:rPr>
              <w:t xml:space="preserve"> </w:t>
            </w:r>
            <w:r w:rsidRPr="0033315D">
              <w:rPr>
                <w:rFonts w:ascii="Calibri" w:hAnsi="Calibri" w:cs="Calibri"/>
                <w:color w:val="000000"/>
                <w:sz w:val="23"/>
                <w:szCs w:val="23"/>
                <w:lang w:val="en-US" w:eastAsia="zh-CN"/>
              </w:rPr>
              <w:t>Nair</w:t>
            </w:r>
            <w:r>
              <w:rPr>
                <w:rFonts w:ascii="Calibri" w:hAnsi="Calibri" w:cs="Calibri"/>
                <w:color w:val="000000"/>
                <w:sz w:val="23"/>
                <w:szCs w:val="23"/>
                <w:lang w:val="en-US" w:eastAsia="zh-CN"/>
              </w:rPr>
              <w:t xml:space="preserve">, </w:t>
            </w:r>
            <w:r w:rsidRPr="0033315D">
              <w:rPr>
                <w:rFonts w:ascii="Calibri" w:hAnsi="Calibri" w:cs="Calibri"/>
                <w:color w:val="000000"/>
                <w:sz w:val="23"/>
                <w:szCs w:val="23"/>
                <w:lang w:val="en-US" w:eastAsia="zh-CN"/>
              </w:rPr>
              <w:t>Member (Non-Life)</w:t>
            </w:r>
            <w:r>
              <w:rPr>
                <w:rFonts w:ascii="Calibri" w:hAnsi="Calibri" w:cs="Calibri"/>
                <w:color w:val="000000"/>
                <w:sz w:val="23"/>
                <w:szCs w:val="23"/>
                <w:lang w:val="en-US" w:eastAsia="zh-CN"/>
              </w:rPr>
              <w:t>,</w:t>
            </w:r>
            <w:r w:rsidRPr="0033315D">
              <w:rPr>
                <w:rFonts w:ascii="Calibri" w:hAnsi="Calibri" w:cs="Calibri"/>
                <w:color w:val="000000"/>
                <w:sz w:val="23"/>
                <w:szCs w:val="23"/>
                <w:lang w:val="en-US" w:eastAsia="zh-CN"/>
              </w:rPr>
              <w:t>IRDA</w:t>
            </w:r>
            <w:r>
              <w:rPr>
                <w:rFonts w:ascii="Calibri" w:hAnsi="Calibri" w:cs="Calibri"/>
                <w:color w:val="000000"/>
                <w:sz w:val="23"/>
                <w:szCs w:val="23"/>
                <w:lang w:val="en-US" w:eastAsia="zh-CN"/>
              </w:rPr>
              <w:t>©</w:t>
            </w:r>
          </w:p>
          <w:p w:rsidR="009D54C5" w:rsidRPr="000A7A51" w:rsidRDefault="009D54C5" w:rsidP="002447B0">
            <w:pPr>
              <w:rPr>
                <w:rFonts w:ascii="Calibri" w:hAnsi="Calibri" w:cs="Calibri"/>
                <w:b/>
                <w:color w:val="000000"/>
                <w:sz w:val="23"/>
                <w:szCs w:val="23"/>
                <w:lang w:eastAsia="zh-CN"/>
              </w:rPr>
            </w:pPr>
          </w:p>
          <w:p w:rsidR="00C30854" w:rsidRPr="000A7A51" w:rsidRDefault="00261F8F" w:rsidP="00683A97">
            <w:pPr>
              <w:pStyle w:val="Default"/>
              <w:rPr>
                <w:rFonts w:asciiTheme="minorHAnsi" w:hAnsiTheme="minorHAnsi"/>
                <w:b/>
                <w:bCs/>
                <w:sz w:val="23"/>
                <w:szCs w:val="23"/>
              </w:rPr>
            </w:pPr>
            <w:r w:rsidRPr="000A7A51">
              <w:rPr>
                <w:rFonts w:asciiTheme="minorHAnsi" w:hAnsiTheme="minorHAnsi"/>
                <w:b/>
                <w:bCs/>
                <w:sz w:val="23"/>
                <w:szCs w:val="23"/>
              </w:rPr>
              <w:lastRenderedPageBreak/>
              <w:t>Panellists</w:t>
            </w:r>
            <w:r w:rsidR="004B71B5" w:rsidRPr="000A7A51">
              <w:rPr>
                <w:rFonts w:asciiTheme="minorHAnsi" w:hAnsiTheme="minorHAnsi"/>
                <w:b/>
                <w:bCs/>
                <w:sz w:val="23"/>
                <w:szCs w:val="23"/>
              </w:rPr>
              <w:t>:</w:t>
            </w:r>
          </w:p>
          <w:p w:rsidR="00AE3A49" w:rsidRDefault="00AE3A49" w:rsidP="00C27C78">
            <w:pPr>
              <w:pStyle w:val="Default"/>
              <w:rPr>
                <w:rFonts w:ascii="Calibri" w:hAnsi="Calibri" w:cs="Calibri"/>
                <w:sz w:val="23"/>
                <w:szCs w:val="23"/>
                <w:lang w:val="en-US" w:eastAsia="zh-CN"/>
              </w:rPr>
            </w:pPr>
            <w:r w:rsidRPr="00EA6865">
              <w:rPr>
                <w:rFonts w:ascii="Calibri" w:hAnsi="Calibri" w:cs="Calibri"/>
                <w:sz w:val="23"/>
                <w:szCs w:val="23"/>
                <w:lang w:val="en-US" w:eastAsia="zh-CN"/>
              </w:rPr>
              <w:t xml:space="preserve">Mr. </w:t>
            </w:r>
            <w:proofErr w:type="spellStart"/>
            <w:r w:rsidRPr="00EA6865">
              <w:rPr>
                <w:rFonts w:ascii="Calibri" w:hAnsi="Calibri" w:cs="Calibri"/>
                <w:sz w:val="23"/>
                <w:szCs w:val="23"/>
                <w:lang w:val="en-US" w:eastAsia="zh-CN"/>
              </w:rPr>
              <w:t>Anup</w:t>
            </w:r>
            <w:proofErr w:type="spellEnd"/>
            <w:r w:rsidRPr="00EA6865">
              <w:rPr>
                <w:rFonts w:ascii="Calibri" w:hAnsi="Calibri" w:cs="Calibri"/>
                <w:sz w:val="23"/>
                <w:szCs w:val="23"/>
                <w:lang w:val="en-US" w:eastAsia="zh-CN"/>
              </w:rPr>
              <w:t xml:space="preserve"> </w:t>
            </w:r>
            <w:proofErr w:type="spellStart"/>
            <w:r w:rsidRPr="00EA6865">
              <w:rPr>
                <w:rFonts w:ascii="Calibri" w:hAnsi="Calibri" w:cs="Calibri"/>
                <w:sz w:val="23"/>
                <w:szCs w:val="23"/>
                <w:lang w:val="en-US" w:eastAsia="zh-CN"/>
              </w:rPr>
              <w:t>Bagchi</w:t>
            </w:r>
            <w:proofErr w:type="spellEnd"/>
            <w:r w:rsidRPr="00EA6865">
              <w:rPr>
                <w:rFonts w:ascii="Calibri" w:hAnsi="Calibri" w:cs="Calibri"/>
                <w:sz w:val="23"/>
                <w:szCs w:val="23"/>
                <w:lang w:val="en-US" w:eastAsia="zh-CN"/>
              </w:rPr>
              <w:t>, MD &amp;CEO, ICICI Securities Ltd.</w:t>
            </w:r>
            <w:r>
              <w:rPr>
                <w:rFonts w:ascii="Calibri" w:hAnsi="Calibri" w:cs="Calibri"/>
                <w:sz w:val="23"/>
                <w:szCs w:val="23"/>
                <w:lang w:val="en-US" w:eastAsia="zh-CN"/>
              </w:rPr>
              <w:t>©</w:t>
            </w:r>
          </w:p>
          <w:p w:rsidR="00C84E1E" w:rsidRDefault="00C84E1E" w:rsidP="00C84E1E">
            <w:pPr>
              <w:widowControl w:val="0"/>
              <w:autoSpaceDE w:val="0"/>
              <w:autoSpaceDN w:val="0"/>
              <w:adjustRightInd w:val="0"/>
              <w:rPr>
                <w:rFonts w:ascii="Calibri" w:hAnsi="Calibri" w:cs="Calibri"/>
                <w:color w:val="000000"/>
                <w:sz w:val="23"/>
                <w:szCs w:val="23"/>
                <w:lang w:val="en-US" w:eastAsia="zh-CN"/>
              </w:rPr>
            </w:pPr>
            <w:r>
              <w:rPr>
                <w:rFonts w:ascii="Calibri" w:hAnsi="Calibri" w:cs="Calibri"/>
                <w:color w:val="000000"/>
                <w:sz w:val="23"/>
                <w:szCs w:val="23"/>
                <w:lang w:val="en-US" w:eastAsia="zh-CN"/>
              </w:rPr>
              <w:t xml:space="preserve">Mr. </w:t>
            </w:r>
            <w:proofErr w:type="spellStart"/>
            <w:r>
              <w:rPr>
                <w:rFonts w:ascii="Calibri" w:hAnsi="Calibri" w:cs="Calibri"/>
                <w:color w:val="000000"/>
                <w:sz w:val="23"/>
                <w:szCs w:val="23"/>
                <w:lang w:val="en-US" w:eastAsia="zh-CN"/>
              </w:rPr>
              <w:t>Saugata</w:t>
            </w:r>
            <w:proofErr w:type="spellEnd"/>
            <w:r>
              <w:rPr>
                <w:rFonts w:ascii="Calibri" w:hAnsi="Calibri" w:cs="Calibri"/>
                <w:color w:val="000000"/>
                <w:sz w:val="23"/>
                <w:szCs w:val="23"/>
                <w:lang w:val="en-US" w:eastAsia="zh-CN"/>
              </w:rPr>
              <w:t xml:space="preserve"> Bhattacharya, Sr. Vice President- Business &amp; Economic Research, Axis Bank©</w:t>
            </w:r>
          </w:p>
          <w:p w:rsidR="009F2043" w:rsidRPr="000A7A51" w:rsidRDefault="00CB32E8" w:rsidP="00DC2218">
            <w:pPr>
              <w:widowControl w:val="0"/>
              <w:autoSpaceDE w:val="0"/>
              <w:autoSpaceDN w:val="0"/>
              <w:adjustRightInd w:val="0"/>
              <w:rPr>
                <w:rFonts w:ascii="Calibri" w:hAnsi="Calibri" w:cs="Calibri"/>
                <w:color w:val="000000"/>
                <w:sz w:val="23"/>
                <w:szCs w:val="23"/>
                <w:lang w:eastAsia="zh-CN"/>
              </w:rPr>
            </w:pPr>
            <w:r w:rsidRPr="000A7A51">
              <w:rPr>
                <w:rFonts w:ascii="Calibri" w:hAnsi="Calibri" w:cs="Calibri"/>
                <w:color w:val="000000"/>
                <w:sz w:val="23"/>
                <w:szCs w:val="23"/>
                <w:lang w:val="en-US" w:eastAsia="zh-CN"/>
              </w:rPr>
              <w:t xml:space="preserve">Mr. </w:t>
            </w:r>
            <w:r w:rsidR="009F2043" w:rsidRPr="000A7A51">
              <w:rPr>
                <w:rFonts w:ascii="Calibri" w:hAnsi="Calibri" w:cs="Calibri" w:hint="eastAsia"/>
                <w:color w:val="000000"/>
                <w:sz w:val="23"/>
                <w:szCs w:val="23"/>
                <w:lang w:val="en-US" w:eastAsia="zh-CN"/>
              </w:rPr>
              <w:t xml:space="preserve">Jin </w:t>
            </w:r>
            <w:proofErr w:type="spellStart"/>
            <w:r w:rsidR="009F2043" w:rsidRPr="000A7A51">
              <w:rPr>
                <w:rFonts w:ascii="Calibri" w:hAnsi="Calibri" w:cs="Calibri" w:hint="eastAsia"/>
                <w:color w:val="000000"/>
                <w:sz w:val="23"/>
                <w:szCs w:val="23"/>
                <w:lang w:val="en-US" w:eastAsia="zh-CN"/>
              </w:rPr>
              <w:t>Liqun</w:t>
            </w:r>
            <w:proofErr w:type="spellEnd"/>
            <w:r w:rsidR="009F2043" w:rsidRPr="000A7A51">
              <w:rPr>
                <w:rFonts w:ascii="Calibri" w:hAnsi="Calibri" w:cs="Calibri" w:hint="eastAsia"/>
                <w:color w:val="000000"/>
                <w:sz w:val="23"/>
                <w:szCs w:val="23"/>
                <w:lang w:val="en-US" w:eastAsia="zh-CN"/>
              </w:rPr>
              <w:t>, Chairman, Supervisory Board, China Investment Corporation</w:t>
            </w:r>
            <w:r w:rsidR="009F2043" w:rsidRPr="000A7A51">
              <w:rPr>
                <w:rFonts w:ascii="Calibri" w:hAnsi="Calibri" w:cs="Calibri" w:hint="eastAsia"/>
                <w:color w:val="000000"/>
                <w:sz w:val="23"/>
                <w:szCs w:val="23"/>
                <w:lang w:eastAsia="zh-CN"/>
              </w:rPr>
              <w:t>©</w:t>
            </w:r>
          </w:p>
          <w:p w:rsidR="00C84E1E" w:rsidRPr="00272A4E" w:rsidRDefault="00C84E1E" w:rsidP="00C84E1E">
            <w:pPr>
              <w:widowControl w:val="0"/>
              <w:autoSpaceDE w:val="0"/>
              <w:autoSpaceDN w:val="0"/>
              <w:adjustRightInd w:val="0"/>
              <w:rPr>
                <w:rFonts w:ascii="Calibri" w:hAnsi="Calibri" w:cs="Calibri"/>
                <w:color w:val="000000"/>
                <w:sz w:val="23"/>
                <w:szCs w:val="23"/>
                <w:lang w:val="en-US" w:eastAsia="zh-CN"/>
              </w:rPr>
            </w:pPr>
            <w:r>
              <w:rPr>
                <w:rFonts w:ascii="Calibri" w:hAnsi="Calibri" w:cs="Calibri"/>
                <w:color w:val="000000"/>
                <w:sz w:val="23"/>
                <w:szCs w:val="23"/>
                <w:lang w:val="en-US" w:eastAsia="zh-CN"/>
              </w:rPr>
              <w:t xml:space="preserve">Mr. </w:t>
            </w:r>
            <w:r w:rsidRPr="00272A4E">
              <w:rPr>
                <w:rFonts w:ascii="Calibri" w:hAnsi="Calibri" w:cs="Calibri"/>
                <w:color w:val="000000"/>
                <w:sz w:val="23"/>
                <w:szCs w:val="23"/>
                <w:lang w:val="en-US" w:eastAsia="zh-CN"/>
              </w:rPr>
              <w:t>V.K. Sharma, Executive Director, R</w:t>
            </w:r>
            <w:r>
              <w:rPr>
                <w:rFonts w:ascii="Calibri" w:hAnsi="Calibri" w:cs="Calibri"/>
                <w:color w:val="000000"/>
                <w:sz w:val="23"/>
                <w:szCs w:val="23"/>
                <w:lang w:val="en-US" w:eastAsia="zh-CN"/>
              </w:rPr>
              <w:t xml:space="preserve">eserve </w:t>
            </w:r>
            <w:r w:rsidRPr="00272A4E">
              <w:rPr>
                <w:rFonts w:ascii="Calibri" w:hAnsi="Calibri" w:cs="Calibri"/>
                <w:color w:val="000000"/>
                <w:sz w:val="23"/>
                <w:szCs w:val="23"/>
                <w:lang w:val="en-US" w:eastAsia="zh-CN"/>
              </w:rPr>
              <w:t>B</w:t>
            </w:r>
            <w:r>
              <w:rPr>
                <w:rFonts w:ascii="Calibri" w:hAnsi="Calibri" w:cs="Calibri"/>
                <w:color w:val="000000"/>
                <w:sz w:val="23"/>
                <w:szCs w:val="23"/>
                <w:lang w:val="en-US" w:eastAsia="zh-CN"/>
              </w:rPr>
              <w:t xml:space="preserve">ank of </w:t>
            </w:r>
            <w:r w:rsidRPr="00272A4E">
              <w:rPr>
                <w:rFonts w:ascii="Calibri" w:hAnsi="Calibri" w:cs="Calibri"/>
                <w:color w:val="000000"/>
                <w:sz w:val="23"/>
                <w:szCs w:val="23"/>
                <w:lang w:val="en-US" w:eastAsia="zh-CN"/>
              </w:rPr>
              <w:t>I</w:t>
            </w:r>
            <w:r>
              <w:rPr>
                <w:rFonts w:ascii="Calibri" w:hAnsi="Calibri" w:cs="Calibri"/>
                <w:color w:val="000000"/>
                <w:sz w:val="23"/>
                <w:szCs w:val="23"/>
                <w:lang w:val="en-US" w:eastAsia="zh-CN"/>
              </w:rPr>
              <w:t>ndia©</w:t>
            </w:r>
          </w:p>
          <w:p w:rsidR="004B71B5" w:rsidRDefault="00CB32E8" w:rsidP="00A175E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415C73" w:rsidRPr="000A7A51">
              <w:rPr>
                <w:rFonts w:ascii="Calibri" w:hAnsi="Calibri" w:cs="Calibri"/>
                <w:color w:val="000000"/>
                <w:sz w:val="23"/>
                <w:szCs w:val="23"/>
                <w:lang w:val="en-US" w:eastAsia="zh-CN"/>
              </w:rPr>
              <w:t xml:space="preserve">Zhang </w:t>
            </w:r>
            <w:proofErr w:type="spellStart"/>
            <w:r w:rsidR="00415C73" w:rsidRPr="000A7A51">
              <w:rPr>
                <w:rFonts w:ascii="Calibri" w:hAnsi="Calibri" w:cs="Calibri"/>
                <w:color w:val="000000"/>
                <w:sz w:val="23"/>
                <w:szCs w:val="23"/>
                <w:lang w:val="en-US" w:eastAsia="zh-CN"/>
              </w:rPr>
              <w:t>Hongli</w:t>
            </w:r>
            <w:proofErr w:type="spellEnd"/>
            <w:r w:rsidR="00415C73" w:rsidRPr="000A7A51">
              <w:rPr>
                <w:rFonts w:ascii="Calibri" w:hAnsi="Calibri" w:cs="Calibri"/>
                <w:color w:val="000000"/>
                <w:sz w:val="23"/>
                <w:szCs w:val="23"/>
                <w:lang w:val="en-US" w:eastAsia="zh-CN"/>
              </w:rPr>
              <w:t>, Vice President, ICBC©</w:t>
            </w:r>
          </w:p>
          <w:p w:rsidR="00120326" w:rsidRPr="000A7A51" w:rsidRDefault="00120326" w:rsidP="00A175E0">
            <w:pPr>
              <w:widowControl w:val="0"/>
              <w:autoSpaceDE w:val="0"/>
              <w:autoSpaceDN w:val="0"/>
              <w:adjustRightInd w:val="0"/>
              <w:rPr>
                <w:rFonts w:ascii="Calibri" w:hAnsi="Calibri" w:cs="Calibri"/>
                <w:color w:val="000000"/>
                <w:sz w:val="23"/>
                <w:szCs w:val="23"/>
                <w:lang w:val="en-US" w:eastAsia="zh-CN"/>
              </w:rPr>
            </w:pPr>
          </w:p>
          <w:p w:rsidR="00683A97" w:rsidRPr="000A7A51" w:rsidRDefault="00683A97" w:rsidP="00683A97">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683A97">
            <w:pPr>
              <w:pStyle w:val="Default"/>
              <w:rPr>
                <w:rFonts w:asciiTheme="minorHAnsi" w:hAnsiTheme="minorHAnsi"/>
                <w:sz w:val="23"/>
                <w:szCs w:val="23"/>
                <w:lang w:eastAsia="zh-CN"/>
              </w:rPr>
            </w:pPr>
          </w:p>
        </w:tc>
      </w:tr>
      <w:tr w:rsidR="00D9367F" w:rsidRPr="000A7A51" w:rsidTr="008F17C2">
        <w:tc>
          <w:tcPr>
            <w:tcW w:w="2628" w:type="dxa"/>
          </w:tcPr>
          <w:p w:rsidR="00D9367F" w:rsidRPr="000A7A51" w:rsidRDefault="00C04D32" w:rsidP="00683A97">
            <w:pPr>
              <w:rPr>
                <w:b/>
                <w:sz w:val="23"/>
                <w:szCs w:val="23"/>
              </w:rPr>
            </w:pPr>
            <w:r w:rsidRPr="000A7A51">
              <w:rPr>
                <w:b/>
                <w:sz w:val="23"/>
                <w:szCs w:val="23"/>
              </w:rPr>
              <w:lastRenderedPageBreak/>
              <w:t>1.</w:t>
            </w:r>
            <w:r w:rsidR="00C95A24" w:rsidRPr="000A7A51">
              <w:rPr>
                <w:rFonts w:hint="eastAsia"/>
                <w:b/>
                <w:sz w:val="23"/>
                <w:szCs w:val="23"/>
                <w:lang w:eastAsia="zh-CN"/>
              </w:rPr>
              <w:t>3</w:t>
            </w:r>
            <w:r w:rsidRPr="000A7A51">
              <w:rPr>
                <w:rFonts w:hint="eastAsia"/>
                <w:b/>
                <w:sz w:val="23"/>
                <w:szCs w:val="23"/>
                <w:lang w:eastAsia="zh-CN"/>
              </w:rPr>
              <w:t>0</w:t>
            </w:r>
            <w:r w:rsidRPr="000A7A51">
              <w:rPr>
                <w:b/>
                <w:sz w:val="23"/>
                <w:szCs w:val="23"/>
              </w:rPr>
              <w:t xml:space="preserve"> p.m. – 2.</w:t>
            </w:r>
            <w:r w:rsidRPr="000A7A51">
              <w:rPr>
                <w:rFonts w:hint="eastAsia"/>
                <w:b/>
                <w:sz w:val="23"/>
                <w:szCs w:val="23"/>
                <w:lang w:eastAsia="zh-CN"/>
              </w:rPr>
              <w:t>30</w:t>
            </w:r>
            <w:r w:rsidR="00683A97" w:rsidRPr="000A7A51">
              <w:rPr>
                <w:b/>
                <w:sz w:val="23"/>
                <w:szCs w:val="23"/>
              </w:rPr>
              <w:t xml:space="preserve"> p.m.</w:t>
            </w:r>
          </w:p>
        </w:tc>
        <w:tc>
          <w:tcPr>
            <w:tcW w:w="6836" w:type="dxa"/>
          </w:tcPr>
          <w:p w:rsidR="00D9367F" w:rsidRPr="000A7A51" w:rsidRDefault="00683A97" w:rsidP="00683A97">
            <w:pPr>
              <w:rPr>
                <w:b/>
                <w:sz w:val="23"/>
                <w:szCs w:val="23"/>
              </w:rPr>
            </w:pPr>
            <w:r w:rsidRPr="000A7A51">
              <w:rPr>
                <w:b/>
                <w:sz w:val="23"/>
                <w:szCs w:val="23"/>
              </w:rPr>
              <w:t>Lunch</w:t>
            </w:r>
            <w:r w:rsidR="00206ECC">
              <w:rPr>
                <w:b/>
                <w:sz w:val="23"/>
                <w:szCs w:val="23"/>
              </w:rPr>
              <w:t xml:space="preserve">(Foyer Regal Room, </w:t>
            </w:r>
            <w:proofErr w:type="spellStart"/>
            <w:r w:rsidR="00206ECC">
              <w:rPr>
                <w:b/>
                <w:sz w:val="23"/>
                <w:szCs w:val="23"/>
              </w:rPr>
              <w:t>Gulmohur-Jackaranda</w:t>
            </w:r>
            <w:proofErr w:type="spellEnd"/>
            <w:r w:rsidR="00206ECC">
              <w:rPr>
                <w:b/>
                <w:sz w:val="23"/>
                <w:szCs w:val="23"/>
              </w:rPr>
              <w:t>) (For Speakers</w:t>
            </w:r>
            <w:r w:rsidR="00E82FED">
              <w:rPr>
                <w:b/>
                <w:sz w:val="23"/>
                <w:szCs w:val="23"/>
              </w:rPr>
              <w:t xml:space="preserve"> and Special Invitees</w:t>
            </w:r>
            <w:r w:rsidR="00206ECC">
              <w:rPr>
                <w:b/>
                <w:sz w:val="23"/>
                <w:szCs w:val="23"/>
              </w:rPr>
              <w:t xml:space="preserve"> at Lotus Room)</w:t>
            </w:r>
          </w:p>
        </w:tc>
      </w:tr>
      <w:tr w:rsidR="00D9367F" w:rsidRPr="000A7A51" w:rsidTr="00E82FED">
        <w:trPr>
          <w:trHeight w:val="388"/>
        </w:trPr>
        <w:tc>
          <w:tcPr>
            <w:tcW w:w="2628" w:type="dxa"/>
          </w:tcPr>
          <w:p w:rsidR="00D9367F" w:rsidRPr="000A7A51" w:rsidRDefault="00C04D32" w:rsidP="00683A97">
            <w:pPr>
              <w:rPr>
                <w:b/>
                <w:sz w:val="23"/>
                <w:szCs w:val="23"/>
              </w:rPr>
            </w:pPr>
            <w:r w:rsidRPr="000A7A51">
              <w:rPr>
                <w:rFonts w:hint="eastAsia"/>
                <w:b/>
                <w:sz w:val="23"/>
                <w:szCs w:val="23"/>
                <w:lang w:eastAsia="zh-CN"/>
              </w:rPr>
              <w:t>3</w:t>
            </w:r>
            <w:r w:rsidRPr="000A7A51">
              <w:rPr>
                <w:b/>
                <w:sz w:val="23"/>
                <w:szCs w:val="23"/>
              </w:rPr>
              <w:t>.</w:t>
            </w:r>
            <w:r w:rsidRPr="000A7A51">
              <w:rPr>
                <w:rFonts w:hint="eastAsia"/>
                <w:b/>
                <w:sz w:val="23"/>
                <w:szCs w:val="23"/>
                <w:lang w:eastAsia="zh-CN"/>
              </w:rPr>
              <w:t>00</w:t>
            </w:r>
            <w:r w:rsidRPr="000A7A51">
              <w:rPr>
                <w:b/>
                <w:sz w:val="23"/>
                <w:szCs w:val="23"/>
              </w:rPr>
              <w:t xml:space="preserve"> p.m. – </w:t>
            </w:r>
            <w:r w:rsidRPr="000A7A51">
              <w:rPr>
                <w:rFonts w:hint="eastAsia"/>
                <w:b/>
                <w:sz w:val="23"/>
                <w:szCs w:val="23"/>
                <w:lang w:eastAsia="zh-CN"/>
              </w:rPr>
              <w:t>4</w:t>
            </w:r>
            <w:r w:rsidRPr="000A7A51">
              <w:rPr>
                <w:b/>
                <w:sz w:val="23"/>
                <w:szCs w:val="23"/>
              </w:rPr>
              <w:t>.</w:t>
            </w:r>
            <w:r w:rsidRPr="000A7A51">
              <w:rPr>
                <w:rFonts w:hint="eastAsia"/>
                <w:b/>
                <w:sz w:val="23"/>
                <w:szCs w:val="23"/>
                <w:lang w:eastAsia="zh-CN"/>
              </w:rPr>
              <w:t>15</w:t>
            </w:r>
            <w:r w:rsidR="00683A97" w:rsidRPr="000A7A51">
              <w:rPr>
                <w:b/>
                <w:sz w:val="23"/>
                <w:szCs w:val="23"/>
              </w:rPr>
              <w:t xml:space="preserve"> p.m. </w:t>
            </w:r>
          </w:p>
        </w:tc>
        <w:tc>
          <w:tcPr>
            <w:tcW w:w="6836"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925"/>
            </w:tblGrid>
            <w:tr w:rsidR="002447B0" w:rsidRPr="000A7A51" w:rsidTr="002447B0">
              <w:trPr>
                <w:trHeight w:val="285"/>
              </w:trPr>
              <w:tc>
                <w:tcPr>
                  <w:tcW w:w="4132" w:type="pct"/>
                  <w:shd w:val="clear" w:color="auto" w:fill="auto"/>
                  <w:vAlign w:val="center"/>
                </w:tcPr>
                <w:p w:rsidR="002447B0" w:rsidRPr="000A7A51" w:rsidRDefault="002447B0" w:rsidP="002447B0">
                  <w:pPr>
                    <w:spacing w:line="300" w:lineRule="exact"/>
                    <w:rPr>
                      <w:b/>
                      <w:sz w:val="23"/>
                      <w:szCs w:val="23"/>
                    </w:rPr>
                  </w:pPr>
                  <w:r w:rsidRPr="000A7A51">
                    <w:rPr>
                      <w:rFonts w:hint="eastAsia"/>
                      <w:b/>
                      <w:sz w:val="23"/>
                      <w:szCs w:val="23"/>
                    </w:rPr>
                    <w:t>Financing Infrastructure in Asia: the R</w:t>
                  </w:r>
                  <w:r w:rsidRPr="000A7A51">
                    <w:rPr>
                      <w:b/>
                      <w:sz w:val="23"/>
                      <w:szCs w:val="23"/>
                    </w:rPr>
                    <w:t>o</w:t>
                  </w:r>
                  <w:r w:rsidRPr="000A7A51">
                    <w:rPr>
                      <w:rFonts w:hint="eastAsia"/>
                      <w:b/>
                      <w:sz w:val="23"/>
                      <w:szCs w:val="23"/>
                    </w:rPr>
                    <w:t>le of Capital Markets</w:t>
                  </w:r>
                </w:p>
              </w:tc>
            </w:tr>
            <w:tr w:rsidR="002447B0" w:rsidRPr="000A7A51" w:rsidTr="002447B0">
              <w:trPr>
                <w:trHeight w:val="285"/>
              </w:trPr>
              <w:tc>
                <w:tcPr>
                  <w:tcW w:w="4132" w:type="pct"/>
                  <w:shd w:val="clear" w:color="auto" w:fill="auto"/>
                  <w:noWrap/>
                  <w:vAlign w:val="center"/>
                </w:tcPr>
                <w:p w:rsidR="00EE56E9" w:rsidRPr="000A7A51" w:rsidRDefault="00EE56E9" w:rsidP="00EE56E9">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2447B0" w:rsidRPr="00EE56E9" w:rsidRDefault="002447B0" w:rsidP="002447B0">
                  <w:pPr>
                    <w:spacing w:line="300" w:lineRule="exact"/>
                    <w:rPr>
                      <w:b/>
                      <w:sz w:val="23"/>
                      <w:szCs w:val="23"/>
                      <w:lang w:val="en-US"/>
                    </w:rPr>
                  </w:pPr>
                </w:p>
              </w:tc>
            </w:tr>
            <w:tr w:rsidR="002447B0" w:rsidRPr="000A7A51" w:rsidTr="002447B0">
              <w:trPr>
                <w:trHeight w:val="62"/>
              </w:trPr>
              <w:tc>
                <w:tcPr>
                  <w:tcW w:w="4132" w:type="pct"/>
                  <w:shd w:val="clear" w:color="auto" w:fill="auto"/>
                  <w:vAlign w:val="center"/>
                </w:tcPr>
                <w:p w:rsidR="002447B0" w:rsidRPr="000A7A51" w:rsidRDefault="002447B0" w:rsidP="002447B0">
                  <w:pPr>
                    <w:pStyle w:val="ab"/>
                    <w:numPr>
                      <w:ilvl w:val="0"/>
                      <w:numId w:val="23"/>
                    </w:numPr>
                    <w:spacing w:line="300" w:lineRule="exact"/>
                    <w:rPr>
                      <w:sz w:val="23"/>
                      <w:szCs w:val="23"/>
                    </w:rPr>
                  </w:pPr>
                  <w:r w:rsidRPr="000A7A51">
                    <w:rPr>
                      <w:rFonts w:hint="eastAsia"/>
                      <w:sz w:val="23"/>
                      <w:szCs w:val="23"/>
                    </w:rPr>
                    <w:t>Many Asian economies are plagued with poor infrastructure and lack of funds</w:t>
                  </w:r>
                </w:p>
                <w:p w:rsidR="002447B0" w:rsidRPr="000A7A51" w:rsidRDefault="002447B0" w:rsidP="002447B0">
                  <w:pPr>
                    <w:pStyle w:val="ab"/>
                    <w:numPr>
                      <w:ilvl w:val="0"/>
                      <w:numId w:val="23"/>
                    </w:numPr>
                    <w:spacing w:line="300" w:lineRule="exact"/>
                    <w:rPr>
                      <w:sz w:val="23"/>
                      <w:szCs w:val="23"/>
                    </w:rPr>
                  </w:pPr>
                  <w:r w:rsidRPr="000A7A51">
                    <w:rPr>
                      <w:rFonts w:hint="eastAsia"/>
                      <w:sz w:val="23"/>
                      <w:szCs w:val="23"/>
                    </w:rPr>
                    <w:t xml:space="preserve">Tapping </w:t>
                  </w:r>
                  <w:r w:rsidRPr="000A7A51">
                    <w:rPr>
                      <w:sz w:val="23"/>
                      <w:szCs w:val="23"/>
                    </w:rPr>
                    <w:t>the</w:t>
                  </w:r>
                  <w:r w:rsidRPr="000A7A51">
                    <w:rPr>
                      <w:rFonts w:hint="eastAsia"/>
                      <w:sz w:val="23"/>
                      <w:szCs w:val="23"/>
                    </w:rPr>
                    <w:t xml:space="preserve"> potential of foreign exchange reserves and private capital</w:t>
                  </w:r>
                </w:p>
                <w:p w:rsidR="002447B0" w:rsidRPr="000A7A51" w:rsidRDefault="002447B0" w:rsidP="002447B0">
                  <w:pPr>
                    <w:pStyle w:val="ab"/>
                    <w:numPr>
                      <w:ilvl w:val="0"/>
                      <w:numId w:val="23"/>
                    </w:numPr>
                    <w:spacing w:line="300" w:lineRule="exact"/>
                    <w:rPr>
                      <w:b/>
                      <w:sz w:val="23"/>
                      <w:szCs w:val="23"/>
                    </w:rPr>
                  </w:pPr>
                  <w:r w:rsidRPr="000A7A51">
                    <w:rPr>
                      <w:rFonts w:hint="eastAsia"/>
                      <w:sz w:val="23"/>
                      <w:szCs w:val="23"/>
                    </w:rPr>
                    <w:t xml:space="preserve">How to channel funds into infrastructure through capital market and </w:t>
                  </w:r>
                  <w:r w:rsidRPr="000A7A51">
                    <w:rPr>
                      <w:sz w:val="23"/>
                      <w:szCs w:val="23"/>
                    </w:rPr>
                    <w:t>financial</w:t>
                  </w:r>
                  <w:r w:rsidRPr="000A7A51">
                    <w:rPr>
                      <w:rFonts w:hint="eastAsia"/>
                      <w:sz w:val="23"/>
                      <w:szCs w:val="23"/>
                    </w:rPr>
                    <w:t xml:space="preserve"> innovation?</w:t>
                  </w:r>
                  <w:r w:rsidRPr="000A7A51">
                    <w:rPr>
                      <w:rFonts w:hint="eastAsia"/>
                      <w:b/>
                      <w:sz w:val="23"/>
                      <w:szCs w:val="23"/>
                    </w:rPr>
                    <w:t xml:space="preserve"> </w:t>
                  </w:r>
                </w:p>
              </w:tc>
            </w:tr>
          </w:tbl>
          <w:p w:rsidR="002447B0" w:rsidRPr="000A7A51" w:rsidRDefault="002447B0" w:rsidP="002447B0">
            <w:pPr>
              <w:pStyle w:val="a7"/>
              <w:spacing w:line="276" w:lineRule="auto"/>
              <w:jc w:val="both"/>
              <w:rPr>
                <w:rFonts w:asciiTheme="minorHAnsi" w:eastAsiaTheme="minorEastAsia" w:hAnsiTheme="minorHAnsi" w:cstheme="minorHAnsi"/>
                <w:sz w:val="23"/>
                <w:szCs w:val="23"/>
                <w:lang w:eastAsia="zh-CN"/>
              </w:rPr>
            </w:pPr>
            <w:r w:rsidRPr="000A7A51">
              <w:rPr>
                <w:rFonts w:asciiTheme="minorHAnsi" w:eastAsiaTheme="minorHAnsi" w:hAnsiTheme="minorHAnsi" w:cstheme="minorHAnsi"/>
                <w:sz w:val="23"/>
                <w:szCs w:val="23"/>
              </w:rPr>
              <w:t xml:space="preserve">This session will deliberate </w:t>
            </w:r>
            <w:r w:rsidRPr="000A7A51">
              <w:rPr>
                <w:rFonts w:asciiTheme="minorHAnsi" w:eastAsiaTheme="minorEastAsia" w:hAnsiTheme="minorHAnsi" w:cstheme="minorHAnsi" w:hint="eastAsia"/>
                <w:sz w:val="23"/>
                <w:szCs w:val="23"/>
                <w:lang w:eastAsia="zh-CN"/>
              </w:rPr>
              <w:t>on how to connect the massive hidden investment potential with the need to build regional infrastructure; how to connect the tremendous savings with the vast need for investment,  thus bringing about the new wave of cooperation, building regional infrastructure as well as providing a sound foundation for making the economic transition to a more sustainable model.</w:t>
            </w:r>
          </w:p>
          <w:p w:rsidR="00683A97" w:rsidRPr="00EA6865" w:rsidRDefault="00261F8F" w:rsidP="00683A97">
            <w:pPr>
              <w:pStyle w:val="Default"/>
              <w:rPr>
                <w:rFonts w:ascii="Calibri" w:hAnsi="Calibri" w:cs="Calibri"/>
                <w:b/>
                <w:sz w:val="23"/>
                <w:szCs w:val="23"/>
                <w:lang w:val="en-US" w:eastAsia="zh-CN"/>
              </w:rPr>
            </w:pPr>
            <w:r w:rsidRPr="00EA6865">
              <w:rPr>
                <w:rFonts w:ascii="Calibri" w:hAnsi="Calibri" w:cs="Calibri"/>
                <w:b/>
                <w:sz w:val="23"/>
                <w:szCs w:val="23"/>
                <w:lang w:val="en-US" w:eastAsia="zh-CN"/>
              </w:rPr>
              <w:t>Moderator</w:t>
            </w:r>
            <w:r w:rsidR="00E677D4" w:rsidRPr="00EA6865">
              <w:rPr>
                <w:rFonts w:ascii="Calibri" w:hAnsi="Calibri" w:cs="Calibri"/>
                <w:b/>
                <w:sz w:val="23"/>
                <w:szCs w:val="23"/>
                <w:lang w:val="en-US" w:eastAsia="zh-CN"/>
              </w:rPr>
              <w:t>:</w:t>
            </w:r>
          </w:p>
          <w:p w:rsidR="00F27841" w:rsidRDefault="00F27841" w:rsidP="00F27841">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Mr. Sameer Bhatia, President, CRISIL, Infrastructure Advisory©</w:t>
            </w:r>
          </w:p>
          <w:p w:rsidR="00EA6865" w:rsidRDefault="00EA6865" w:rsidP="00A175E0">
            <w:pPr>
              <w:pStyle w:val="Default"/>
              <w:rPr>
                <w:rFonts w:asciiTheme="minorHAnsi" w:hAnsiTheme="minorHAnsi"/>
                <w:b/>
                <w:bCs/>
                <w:sz w:val="23"/>
                <w:szCs w:val="23"/>
              </w:rPr>
            </w:pPr>
          </w:p>
          <w:p w:rsidR="00A175E0" w:rsidRDefault="004B71B5" w:rsidP="00A175E0">
            <w:pPr>
              <w:pStyle w:val="Default"/>
              <w:rPr>
                <w:rFonts w:asciiTheme="minorHAnsi" w:hAnsiTheme="minorHAnsi"/>
                <w:b/>
                <w:bCs/>
                <w:sz w:val="23"/>
                <w:szCs w:val="23"/>
              </w:rPr>
            </w:pPr>
            <w:proofErr w:type="spellStart"/>
            <w:r w:rsidRPr="000A7A51">
              <w:rPr>
                <w:rFonts w:asciiTheme="minorHAnsi" w:hAnsiTheme="minorHAnsi"/>
                <w:b/>
                <w:bCs/>
                <w:sz w:val="23"/>
                <w:szCs w:val="23"/>
              </w:rPr>
              <w:t>Panelists</w:t>
            </w:r>
            <w:proofErr w:type="spellEnd"/>
            <w:r w:rsidRPr="000A7A51">
              <w:rPr>
                <w:rFonts w:asciiTheme="minorHAnsi" w:hAnsiTheme="minorHAnsi"/>
                <w:b/>
                <w:bCs/>
                <w:sz w:val="23"/>
                <w:szCs w:val="23"/>
              </w:rPr>
              <w:t>:</w:t>
            </w:r>
          </w:p>
          <w:p w:rsidR="008F17C2" w:rsidRPr="008F17C2" w:rsidRDefault="008F17C2" w:rsidP="008F17C2">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Pr="000A7A51">
              <w:rPr>
                <w:rFonts w:ascii="Calibri" w:hAnsi="Calibri" w:cs="Calibri" w:hint="eastAsia"/>
                <w:color w:val="000000"/>
                <w:sz w:val="23"/>
                <w:szCs w:val="23"/>
                <w:lang w:val="en-US" w:eastAsia="zh-CN"/>
              </w:rPr>
              <w:t>Ste</w:t>
            </w:r>
            <w:r>
              <w:rPr>
                <w:rFonts w:ascii="Calibri" w:hAnsi="Calibri" w:cs="Calibri" w:hint="eastAsia"/>
                <w:color w:val="000000"/>
                <w:sz w:val="23"/>
                <w:szCs w:val="23"/>
                <w:lang w:val="en-US" w:eastAsia="zh-CN"/>
              </w:rPr>
              <w:t>phen Groff, Vice President, ADB</w:t>
            </w:r>
            <w:r>
              <w:rPr>
                <w:rFonts w:ascii="Calibri" w:hAnsi="Calibri" w:cs="Calibri"/>
                <w:color w:val="000000"/>
                <w:sz w:val="23"/>
                <w:szCs w:val="23"/>
                <w:lang w:val="en-US" w:eastAsia="zh-CN"/>
              </w:rPr>
              <w:t>©</w:t>
            </w:r>
          </w:p>
          <w:p w:rsidR="00120326" w:rsidRPr="000A7A51" w:rsidRDefault="00120326" w:rsidP="00120326">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hint="eastAsia"/>
                <w:color w:val="000000"/>
                <w:sz w:val="23"/>
                <w:szCs w:val="23"/>
                <w:lang w:val="en-US" w:eastAsia="zh-CN"/>
              </w:rPr>
              <w:t>Mr.</w:t>
            </w:r>
            <w:r w:rsidRPr="000A7A51">
              <w:rPr>
                <w:rFonts w:ascii="Calibri" w:hAnsi="Calibri" w:cs="Calibri"/>
                <w:color w:val="000000"/>
                <w:sz w:val="23"/>
                <w:szCs w:val="23"/>
                <w:lang w:val="en-US" w:eastAsia="zh-CN"/>
              </w:rPr>
              <w:t xml:space="preserve"> </w:t>
            </w:r>
            <w:r w:rsidRPr="007D6026">
              <w:rPr>
                <w:rFonts w:ascii="Calibri" w:hAnsi="Calibri" w:cs="Calibri"/>
                <w:color w:val="000000"/>
                <w:sz w:val="23"/>
                <w:szCs w:val="23"/>
                <w:lang w:val="en-US" w:eastAsia="zh-CN"/>
              </w:rPr>
              <w:t xml:space="preserve">Thomas </w:t>
            </w:r>
            <w:proofErr w:type="spellStart"/>
            <w:r w:rsidRPr="007D6026">
              <w:rPr>
                <w:rFonts w:ascii="Calibri" w:hAnsi="Calibri" w:cs="Calibri"/>
                <w:color w:val="000000"/>
                <w:sz w:val="23"/>
                <w:szCs w:val="23"/>
                <w:lang w:val="en-US" w:eastAsia="zh-CN"/>
              </w:rPr>
              <w:t>Piquemal</w:t>
            </w:r>
            <w:proofErr w:type="spellEnd"/>
            <w:r w:rsidRPr="007D6026">
              <w:rPr>
                <w:rFonts w:ascii="Calibri" w:hAnsi="Calibri" w:cs="Calibri"/>
                <w:color w:val="000000"/>
                <w:sz w:val="23"/>
                <w:szCs w:val="23"/>
                <w:lang w:val="en-US" w:eastAsia="zh-CN"/>
              </w:rPr>
              <w:t>, Chief Financial Officer of EDF Group</w:t>
            </w:r>
            <w:r w:rsidRPr="000A7A51">
              <w:rPr>
                <w:rFonts w:ascii="Calibri" w:hAnsi="Calibri" w:cs="Calibri" w:hint="eastAsia"/>
                <w:color w:val="000000"/>
                <w:sz w:val="23"/>
                <w:szCs w:val="23"/>
                <w:lang w:val="en-US" w:eastAsia="zh-CN"/>
              </w:rPr>
              <w:t>©</w:t>
            </w:r>
          </w:p>
          <w:p w:rsidR="002E16CC" w:rsidRPr="000A7A51" w:rsidRDefault="003E2D83" w:rsidP="00A175E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4C1A9D">
              <w:rPr>
                <w:rFonts w:ascii="Calibri" w:hAnsi="Calibri" w:cs="Calibri"/>
                <w:color w:val="000000"/>
                <w:sz w:val="23"/>
                <w:szCs w:val="23"/>
                <w:lang w:val="en-US" w:eastAsia="zh-CN"/>
              </w:rPr>
              <w:t>G.V.</w:t>
            </w:r>
            <w:r w:rsidR="00BC029B">
              <w:rPr>
                <w:rFonts w:ascii="Calibri" w:hAnsi="Calibri" w:cs="Calibri"/>
                <w:color w:val="000000"/>
                <w:sz w:val="23"/>
                <w:szCs w:val="23"/>
                <w:lang w:val="en-US" w:eastAsia="zh-CN"/>
              </w:rPr>
              <w:t xml:space="preserve"> </w:t>
            </w:r>
            <w:r w:rsidR="002E16CC" w:rsidRPr="000A7A51">
              <w:rPr>
                <w:rFonts w:ascii="Calibri" w:hAnsi="Calibri" w:cs="Calibri"/>
                <w:color w:val="000000"/>
                <w:sz w:val="23"/>
                <w:szCs w:val="23"/>
                <w:lang w:val="en-US" w:eastAsia="zh-CN"/>
              </w:rPr>
              <w:t>Sanjay Reddy</w:t>
            </w:r>
            <w:r w:rsidR="002E16CC" w:rsidRPr="000A7A51">
              <w:rPr>
                <w:rFonts w:ascii="Calibri" w:hAnsi="Calibri" w:cs="Calibri" w:hint="eastAsia"/>
                <w:color w:val="000000"/>
                <w:sz w:val="23"/>
                <w:szCs w:val="23"/>
                <w:lang w:val="en-US" w:eastAsia="zh-CN"/>
              </w:rPr>
              <w:t>, Vice Chairman, GVK</w:t>
            </w:r>
            <w:r w:rsidR="002E16CC" w:rsidRPr="007D6026">
              <w:rPr>
                <w:rFonts w:ascii="Calibri" w:hAnsi="Calibri" w:cs="Calibri"/>
                <w:color w:val="000000"/>
                <w:sz w:val="23"/>
                <w:szCs w:val="23"/>
                <w:lang w:val="en-US" w:eastAsia="zh-CN"/>
              </w:rPr>
              <w:t xml:space="preserve"> </w:t>
            </w:r>
            <w:r w:rsidR="002E16CC" w:rsidRPr="000A7A51">
              <w:rPr>
                <w:rFonts w:ascii="Calibri" w:hAnsi="Calibri" w:cs="Calibri"/>
                <w:color w:val="000000"/>
                <w:sz w:val="23"/>
                <w:szCs w:val="23"/>
                <w:lang w:val="en-US" w:eastAsia="zh-CN"/>
              </w:rPr>
              <w:t>Power and Infrastructure Ltd</w:t>
            </w:r>
            <w:r w:rsidR="002E16CC" w:rsidRPr="000A7A51">
              <w:rPr>
                <w:rFonts w:ascii="Calibri" w:hAnsi="Calibri" w:cs="Calibri" w:hint="eastAsia"/>
                <w:color w:val="000000"/>
                <w:sz w:val="23"/>
                <w:szCs w:val="23"/>
                <w:lang w:val="en-US" w:eastAsia="zh-CN"/>
              </w:rPr>
              <w:t>©</w:t>
            </w:r>
          </w:p>
          <w:p w:rsidR="00A175E0" w:rsidRPr="000A7A51" w:rsidRDefault="00C51BD2" w:rsidP="00A175E0">
            <w:pPr>
              <w:widowControl w:val="0"/>
              <w:autoSpaceDE w:val="0"/>
              <w:autoSpaceDN w:val="0"/>
              <w:adjustRightInd w:val="0"/>
              <w:rPr>
                <w:rFonts w:ascii="Calibri" w:hAnsi="Calibri" w:cs="Calibri"/>
                <w:color w:val="000000"/>
                <w:sz w:val="23"/>
                <w:szCs w:val="23"/>
                <w:lang w:val="en-US" w:eastAsia="zh-CN"/>
              </w:rPr>
            </w:pPr>
            <w:r w:rsidRPr="00F27841">
              <w:rPr>
                <w:rFonts w:ascii="Calibri" w:hAnsi="Calibri" w:cs="Calibri"/>
                <w:color w:val="000000"/>
                <w:sz w:val="23"/>
                <w:szCs w:val="23"/>
                <w:lang w:val="en-US" w:eastAsia="zh-CN"/>
              </w:rPr>
              <w:t xml:space="preserve">Mr. </w:t>
            </w:r>
            <w:r w:rsidR="00670E14" w:rsidRPr="00F27841">
              <w:rPr>
                <w:rFonts w:ascii="Calibri" w:hAnsi="Calibri" w:cs="Calibri"/>
                <w:color w:val="000000"/>
                <w:sz w:val="23"/>
                <w:szCs w:val="23"/>
                <w:lang w:val="en-US" w:eastAsia="zh-CN"/>
              </w:rPr>
              <w:t xml:space="preserve">Atsushi </w:t>
            </w:r>
            <w:r w:rsidR="007F3F16" w:rsidRPr="00F27841">
              <w:rPr>
                <w:rFonts w:ascii="Calibri" w:hAnsi="Calibri" w:cs="Calibri" w:hint="eastAsia"/>
                <w:color w:val="000000"/>
                <w:sz w:val="23"/>
                <w:szCs w:val="23"/>
                <w:lang w:val="en-US" w:eastAsia="zh-CN"/>
              </w:rPr>
              <w:t>Saito, President, Tokyo Stock Exchange</w:t>
            </w:r>
            <w:r w:rsidR="00FB6505" w:rsidRPr="00F27841">
              <w:rPr>
                <w:rFonts w:ascii="Calibri" w:hAnsi="Calibri" w:cs="Calibri" w:hint="eastAsia"/>
                <w:color w:val="000000"/>
                <w:sz w:val="23"/>
                <w:szCs w:val="23"/>
                <w:lang w:val="en-US" w:eastAsia="zh-CN"/>
              </w:rPr>
              <w:t>©</w:t>
            </w:r>
          </w:p>
          <w:p w:rsidR="00434C9A" w:rsidRDefault="00C51BD2" w:rsidP="00A175E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434C9A" w:rsidRPr="000A7A51">
              <w:rPr>
                <w:rFonts w:ascii="Calibri" w:hAnsi="Calibri" w:cs="Calibri" w:hint="eastAsia"/>
                <w:color w:val="000000"/>
                <w:sz w:val="23"/>
                <w:szCs w:val="23"/>
                <w:lang w:val="en-US" w:eastAsia="zh-CN"/>
              </w:rPr>
              <w:t xml:space="preserve">Tong </w:t>
            </w:r>
            <w:proofErr w:type="spellStart"/>
            <w:r w:rsidR="00434C9A" w:rsidRPr="000A7A51">
              <w:rPr>
                <w:rFonts w:ascii="Calibri" w:hAnsi="Calibri" w:cs="Calibri" w:hint="eastAsia"/>
                <w:color w:val="000000"/>
                <w:sz w:val="23"/>
                <w:szCs w:val="23"/>
                <w:lang w:val="en-US" w:eastAsia="zh-CN"/>
              </w:rPr>
              <w:t>Jisheng</w:t>
            </w:r>
            <w:proofErr w:type="spellEnd"/>
            <w:r w:rsidR="00434C9A" w:rsidRPr="000A7A51">
              <w:rPr>
                <w:rFonts w:ascii="Calibri" w:hAnsi="Calibri" w:cs="Calibri" w:hint="eastAsia"/>
                <w:color w:val="000000"/>
                <w:sz w:val="23"/>
                <w:szCs w:val="23"/>
                <w:lang w:val="en-US" w:eastAsia="zh-CN"/>
              </w:rPr>
              <w:t>, Vice President, SCG</w:t>
            </w:r>
            <w:r w:rsidR="001D61BA" w:rsidRPr="000A7A51">
              <w:rPr>
                <w:rFonts w:ascii="Calibri" w:hAnsi="Calibri" w:cs="Calibri" w:hint="eastAsia"/>
                <w:color w:val="000000"/>
                <w:sz w:val="23"/>
                <w:szCs w:val="23"/>
                <w:lang w:val="en-US" w:eastAsia="zh-CN"/>
              </w:rPr>
              <w:t>©</w:t>
            </w:r>
          </w:p>
          <w:p w:rsidR="00BB754D" w:rsidRPr="000A7A51" w:rsidRDefault="00BB754D" w:rsidP="00BB754D">
            <w:pPr>
              <w:widowControl w:val="0"/>
              <w:autoSpaceDE w:val="0"/>
              <w:autoSpaceDN w:val="0"/>
              <w:adjustRightInd w:val="0"/>
              <w:rPr>
                <w:rFonts w:ascii="Calibri" w:hAnsi="Calibri" w:cs="Calibri"/>
                <w:color w:val="000000"/>
                <w:sz w:val="23"/>
                <w:szCs w:val="23"/>
                <w:lang w:val="en-US" w:eastAsia="zh-CN"/>
              </w:rPr>
            </w:pPr>
            <w:r w:rsidRPr="00D14CC7">
              <w:rPr>
                <w:rFonts w:ascii="Calibri" w:hAnsi="Calibri" w:cs="Calibri"/>
                <w:color w:val="000000"/>
                <w:sz w:val="23"/>
                <w:szCs w:val="23"/>
                <w:lang w:val="en-US" w:eastAsia="zh-CN"/>
              </w:rPr>
              <w:t>Mr. Nikhil Treebhoohun, CEO, Global Finance Mauritius</w:t>
            </w:r>
          </w:p>
          <w:p w:rsidR="004B71B5" w:rsidRPr="000A7A51" w:rsidRDefault="004B71B5" w:rsidP="00683A97">
            <w:pPr>
              <w:pStyle w:val="Default"/>
              <w:rPr>
                <w:rFonts w:asciiTheme="minorHAnsi" w:hAnsiTheme="minorHAnsi"/>
                <w:b/>
                <w:bCs/>
                <w:sz w:val="23"/>
                <w:szCs w:val="23"/>
                <w:lang w:eastAsia="zh-CN"/>
              </w:rPr>
            </w:pPr>
          </w:p>
          <w:p w:rsidR="00D9367F" w:rsidRPr="000A7A51" w:rsidRDefault="00683A97" w:rsidP="00683A97">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683A97">
            <w:pPr>
              <w:pStyle w:val="Default"/>
              <w:rPr>
                <w:rFonts w:asciiTheme="minorHAnsi" w:hAnsiTheme="minorHAnsi"/>
                <w:sz w:val="23"/>
                <w:szCs w:val="23"/>
                <w:lang w:eastAsia="zh-CN"/>
              </w:rPr>
            </w:pPr>
          </w:p>
        </w:tc>
      </w:tr>
      <w:tr w:rsidR="00680406" w:rsidRPr="000A7A51" w:rsidTr="008F17C2">
        <w:tc>
          <w:tcPr>
            <w:tcW w:w="2628" w:type="dxa"/>
          </w:tcPr>
          <w:p w:rsidR="00680406" w:rsidRPr="000A7A51" w:rsidRDefault="00C04D32" w:rsidP="00683A97">
            <w:pPr>
              <w:rPr>
                <w:b/>
                <w:sz w:val="23"/>
                <w:szCs w:val="23"/>
              </w:rPr>
            </w:pPr>
            <w:r w:rsidRPr="000A7A51">
              <w:rPr>
                <w:rFonts w:hint="eastAsia"/>
                <w:b/>
                <w:sz w:val="23"/>
                <w:szCs w:val="23"/>
                <w:lang w:eastAsia="zh-CN"/>
              </w:rPr>
              <w:lastRenderedPageBreak/>
              <w:t>4</w:t>
            </w:r>
            <w:r w:rsidRPr="000A7A51">
              <w:rPr>
                <w:b/>
                <w:sz w:val="23"/>
                <w:szCs w:val="23"/>
              </w:rPr>
              <w:t>.</w:t>
            </w:r>
            <w:r w:rsidRPr="000A7A51">
              <w:rPr>
                <w:rFonts w:hint="eastAsia"/>
                <w:b/>
                <w:sz w:val="23"/>
                <w:szCs w:val="23"/>
                <w:lang w:eastAsia="zh-CN"/>
              </w:rPr>
              <w:t>15</w:t>
            </w:r>
            <w:r w:rsidRPr="000A7A51">
              <w:rPr>
                <w:b/>
                <w:sz w:val="23"/>
                <w:szCs w:val="23"/>
              </w:rPr>
              <w:t xml:space="preserve"> p.m. – </w:t>
            </w:r>
            <w:r w:rsidRPr="000A7A51">
              <w:rPr>
                <w:rFonts w:hint="eastAsia"/>
                <w:b/>
                <w:sz w:val="23"/>
                <w:szCs w:val="23"/>
                <w:lang w:eastAsia="zh-CN"/>
              </w:rPr>
              <w:t>4</w:t>
            </w:r>
            <w:r w:rsidRPr="000A7A51">
              <w:rPr>
                <w:b/>
                <w:sz w:val="23"/>
                <w:szCs w:val="23"/>
              </w:rPr>
              <w:t>.</w:t>
            </w:r>
            <w:r w:rsidRPr="000A7A51">
              <w:rPr>
                <w:rFonts w:hint="eastAsia"/>
                <w:b/>
                <w:sz w:val="23"/>
                <w:szCs w:val="23"/>
                <w:lang w:eastAsia="zh-CN"/>
              </w:rPr>
              <w:t>30</w:t>
            </w:r>
            <w:r w:rsidR="00680406" w:rsidRPr="000A7A51">
              <w:rPr>
                <w:b/>
                <w:sz w:val="23"/>
                <w:szCs w:val="23"/>
              </w:rPr>
              <w:t xml:space="preserve"> p.m.</w:t>
            </w:r>
          </w:p>
        </w:tc>
        <w:tc>
          <w:tcPr>
            <w:tcW w:w="6836" w:type="dxa"/>
          </w:tcPr>
          <w:p w:rsidR="00680406" w:rsidRPr="000A7A51" w:rsidRDefault="00680406" w:rsidP="00683A97">
            <w:pPr>
              <w:pStyle w:val="Default"/>
              <w:rPr>
                <w:rFonts w:asciiTheme="minorHAnsi" w:hAnsiTheme="minorHAnsi"/>
                <w:b/>
                <w:sz w:val="23"/>
                <w:szCs w:val="23"/>
              </w:rPr>
            </w:pPr>
            <w:r w:rsidRPr="000A7A51">
              <w:rPr>
                <w:rFonts w:asciiTheme="minorHAnsi" w:hAnsiTheme="minorHAnsi"/>
                <w:b/>
                <w:sz w:val="23"/>
                <w:szCs w:val="23"/>
              </w:rPr>
              <w:t>Tea Break</w:t>
            </w:r>
            <w:r w:rsidR="00E82FED">
              <w:rPr>
                <w:rFonts w:asciiTheme="minorHAnsi" w:hAnsiTheme="minorHAnsi"/>
                <w:b/>
                <w:sz w:val="23"/>
                <w:szCs w:val="23"/>
              </w:rPr>
              <w:t xml:space="preserve"> </w:t>
            </w:r>
            <w:r w:rsidR="00E82FED" w:rsidRPr="00E82FED">
              <w:rPr>
                <w:rFonts w:asciiTheme="minorHAnsi" w:hAnsiTheme="minorHAnsi"/>
                <w:b/>
                <w:sz w:val="23"/>
                <w:szCs w:val="23"/>
              </w:rPr>
              <w:t xml:space="preserve">(Foyer Regal Room, </w:t>
            </w:r>
            <w:proofErr w:type="spellStart"/>
            <w:r w:rsidR="00E82FED" w:rsidRPr="00E82FED">
              <w:rPr>
                <w:rFonts w:asciiTheme="minorHAnsi" w:hAnsiTheme="minorHAnsi"/>
                <w:b/>
                <w:sz w:val="23"/>
                <w:szCs w:val="23"/>
              </w:rPr>
              <w:t>Gulmohur-Jackaranda</w:t>
            </w:r>
            <w:proofErr w:type="spellEnd"/>
            <w:r w:rsidR="00E82FED" w:rsidRPr="00E82FED">
              <w:rPr>
                <w:rFonts w:asciiTheme="minorHAnsi" w:hAnsiTheme="minorHAnsi"/>
                <w:b/>
                <w:sz w:val="23"/>
                <w:szCs w:val="23"/>
              </w:rPr>
              <w:t>) (For Speakers and Special Invitees at Lotus Room)</w:t>
            </w:r>
          </w:p>
        </w:tc>
      </w:tr>
      <w:tr w:rsidR="00683A97" w:rsidRPr="000A7A51" w:rsidTr="008F17C2">
        <w:tc>
          <w:tcPr>
            <w:tcW w:w="2628" w:type="dxa"/>
          </w:tcPr>
          <w:p w:rsidR="00683A97" w:rsidRPr="000A7A51" w:rsidRDefault="00680406" w:rsidP="00C04D32">
            <w:pPr>
              <w:rPr>
                <w:b/>
                <w:sz w:val="23"/>
                <w:szCs w:val="23"/>
              </w:rPr>
            </w:pPr>
            <w:r w:rsidRPr="000A7A51">
              <w:rPr>
                <w:b/>
                <w:sz w:val="23"/>
                <w:szCs w:val="23"/>
              </w:rPr>
              <w:t>4.</w:t>
            </w:r>
            <w:r w:rsidR="00C04D32" w:rsidRPr="000A7A51">
              <w:rPr>
                <w:rFonts w:hint="eastAsia"/>
                <w:b/>
                <w:sz w:val="23"/>
                <w:szCs w:val="23"/>
                <w:lang w:eastAsia="zh-CN"/>
              </w:rPr>
              <w:t>30</w:t>
            </w:r>
            <w:r w:rsidR="00683A97" w:rsidRPr="000A7A51">
              <w:rPr>
                <w:b/>
                <w:sz w:val="23"/>
                <w:szCs w:val="23"/>
              </w:rPr>
              <w:t xml:space="preserve"> p.m. –</w:t>
            </w:r>
            <w:r w:rsidR="00C04D32" w:rsidRPr="000A7A51">
              <w:rPr>
                <w:b/>
                <w:sz w:val="23"/>
                <w:szCs w:val="23"/>
              </w:rPr>
              <w:t xml:space="preserve"> </w:t>
            </w:r>
            <w:r w:rsidR="00C04D32" w:rsidRPr="000A7A51">
              <w:rPr>
                <w:rFonts w:hint="eastAsia"/>
                <w:b/>
                <w:sz w:val="23"/>
                <w:szCs w:val="23"/>
                <w:lang w:eastAsia="zh-CN"/>
              </w:rPr>
              <w:t>5</w:t>
            </w:r>
            <w:r w:rsidR="00C04D32" w:rsidRPr="000A7A51">
              <w:rPr>
                <w:b/>
                <w:sz w:val="23"/>
                <w:szCs w:val="23"/>
              </w:rPr>
              <w:t>.</w:t>
            </w:r>
            <w:r w:rsidR="00C04D32" w:rsidRPr="000A7A51">
              <w:rPr>
                <w:rFonts w:hint="eastAsia"/>
                <w:b/>
                <w:sz w:val="23"/>
                <w:szCs w:val="23"/>
                <w:lang w:eastAsia="zh-CN"/>
              </w:rPr>
              <w:t>45</w:t>
            </w:r>
            <w:r w:rsidR="00683A97" w:rsidRPr="000A7A51">
              <w:rPr>
                <w:b/>
                <w:sz w:val="23"/>
                <w:szCs w:val="23"/>
              </w:rPr>
              <w:t xml:space="preserve"> p.m.</w:t>
            </w:r>
          </w:p>
        </w:tc>
        <w:tc>
          <w:tcPr>
            <w:tcW w:w="6836"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925"/>
            </w:tblGrid>
            <w:tr w:rsidR="001605F4" w:rsidRPr="000A7A51" w:rsidTr="00DF545E">
              <w:trPr>
                <w:trHeight w:val="285"/>
              </w:trPr>
              <w:tc>
                <w:tcPr>
                  <w:tcW w:w="4132" w:type="pct"/>
                  <w:shd w:val="clear" w:color="auto" w:fill="auto"/>
                  <w:vAlign w:val="center"/>
                </w:tcPr>
                <w:p w:rsidR="001605F4" w:rsidRPr="000A7A51" w:rsidRDefault="00C95A24" w:rsidP="00C95A24">
                  <w:pPr>
                    <w:spacing w:after="0" w:line="240" w:lineRule="auto"/>
                    <w:rPr>
                      <w:b/>
                      <w:sz w:val="23"/>
                      <w:szCs w:val="23"/>
                    </w:rPr>
                  </w:pPr>
                  <w:r w:rsidRPr="000A7A51">
                    <w:rPr>
                      <w:rFonts w:cstheme="minorHAnsi" w:hint="eastAsia"/>
                      <w:b/>
                      <w:bCs/>
                      <w:sz w:val="23"/>
                      <w:szCs w:val="23"/>
                      <w:lang w:eastAsia="zh-CN"/>
                    </w:rPr>
                    <w:t xml:space="preserve">Regional </w:t>
                  </w:r>
                  <w:r w:rsidR="001605F4" w:rsidRPr="000A7A51">
                    <w:rPr>
                      <w:rFonts w:cstheme="minorHAnsi" w:hint="eastAsia"/>
                      <w:b/>
                      <w:bCs/>
                      <w:sz w:val="23"/>
                      <w:szCs w:val="23"/>
                      <w:lang w:eastAsia="zh-CN"/>
                    </w:rPr>
                    <w:t>Financial Cooperation: Blueprint &amp; the Next Step Forward</w:t>
                  </w:r>
                </w:p>
              </w:tc>
            </w:tr>
            <w:tr w:rsidR="001605F4" w:rsidRPr="000A7A51" w:rsidTr="00DF545E">
              <w:trPr>
                <w:trHeight w:val="285"/>
              </w:trPr>
              <w:tc>
                <w:tcPr>
                  <w:tcW w:w="4132" w:type="pct"/>
                  <w:shd w:val="clear" w:color="auto" w:fill="auto"/>
                  <w:noWrap/>
                  <w:vAlign w:val="center"/>
                </w:tcPr>
                <w:p w:rsidR="001605F4" w:rsidRPr="006740CF" w:rsidRDefault="006740CF" w:rsidP="006740CF">
                  <w:pPr>
                    <w:widowControl w:val="0"/>
                    <w:autoSpaceDE w:val="0"/>
                    <w:autoSpaceDN w:val="0"/>
                    <w:adjustRightInd w:val="0"/>
                    <w:spacing w:after="0" w:line="240" w:lineRule="auto"/>
                    <w:rPr>
                      <w:b/>
                      <w:sz w:val="23"/>
                      <w:szCs w:val="23"/>
                      <w:lang w:val="en-US"/>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tc>
            </w:tr>
            <w:tr w:rsidR="001605F4" w:rsidRPr="000A7A51" w:rsidTr="00DF545E">
              <w:trPr>
                <w:trHeight w:val="1149"/>
              </w:trPr>
              <w:tc>
                <w:tcPr>
                  <w:tcW w:w="4132" w:type="pct"/>
                  <w:shd w:val="clear" w:color="auto" w:fill="auto"/>
                  <w:vAlign w:val="center"/>
                </w:tcPr>
                <w:p w:rsidR="001605F4" w:rsidRPr="000A7A51" w:rsidRDefault="001605F4" w:rsidP="00DF545E">
                  <w:pPr>
                    <w:pStyle w:val="ab"/>
                    <w:numPr>
                      <w:ilvl w:val="0"/>
                      <w:numId w:val="21"/>
                    </w:numPr>
                    <w:rPr>
                      <w:sz w:val="23"/>
                      <w:szCs w:val="23"/>
                    </w:rPr>
                  </w:pPr>
                  <w:r w:rsidRPr="000A7A51">
                    <w:rPr>
                      <w:rFonts w:eastAsiaTheme="minorEastAsia" w:hint="eastAsia"/>
                      <w:sz w:val="23"/>
                      <w:szCs w:val="23"/>
                      <w:lang w:eastAsia="zh-CN"/>
                    </w:rPr>
                    <w:t xml:space="preserve">Blueprint of </w:t>
                  </w:r>
                  <w:r w:rsidRPr="000A7A51">
                    <w:rPr>
                      <w:rFonts w:eastAsiaTheme="minorEastAsia"/>
                      <w:sz w:val="23"/>
                      <w:szCs w:val="23"/>
                      <w:lang w:eastAsia="zh-CN"/>
                    </w:rPr>
                    <w:t>the</w:t>
                  </w:r>
                  <w:r w:rsidRPr="000A7A51">
                    <w:rPr>
                      <w:rFonts w:eastAsiaTheme="minorEastAsia" w:hint="eastAsia"/>
                      <w:sz w:val="23"/>
                      <w:szCs w:val="23"/>
                      <w:lang w:eastAsia="zh-CN"/>
                    </w:rPr>
                    <w:t xml:space="preserve"> Asian Financial Cooperation</w:t>
                  </w:r>
                </w:p>
                <w:p w:rsidR="001605F4" w:rsidRPr="000A7A51" w:rsidRDefault="001605F4" w:rsidP="001605F4">
                  <w:pPr>
                    <w:pStyle w:val="ab"/>
                    <w:numPr>
                      <w:ilvl w:val="0"/>
                      <w:numId w:val="21"/>
                    </w:numPr>
                    <w:rPr>
                      <w:sz w:val="23"/>
                      <w:szCs w:val="23"/>
                    </w:rPr>
                  </w:pPr>
                  <w:r w:rsidRPr="000A7A51">
                    <w:rPr>
                      <w:rFonts w:eastAsiaTheme="minorEastAsia" w:hint="eastAsia"/>
                      <w:sz w:val="23"/>
                      <w:szCs w:val="23"/>
                      <w:lang w:eastAsia="zh-CN"/>
                    </w:rPr>
                    <w:t>The Next Step Forward</w:t>
                  </w:r>
                </w:p>
              </w:tc>
            </w:tr>
          </w:tbl>
          <w:p w:rsidR="00C04D32" w:rsidRPr="000A7A51" w:rsidRDefault="00FE2CFB" w:rsidP="007F3F16">
            <w:pPr>
              <w:widowControl w:val="0"/>
              <w:autoSpaceDE w:val="0"/>
              <w:autoSpaceDN w:val="0"/>
              <w:adjustRightInd w:val="0"/>
              <w:rPr>
                <w:b/>
                <w:bCs/>
                <w:sz w:val="23"/>
                <w:szCs w:val="23"/>
                <w:lang w:eastAsia="zh-CN"/>
              </w:rPr>
            </w:pPr>
            <w:r w:rsidRPr="000A7A51">
              <w:rPr>
                <w:rFonts w:cstheme="minorHAnsi"/>
                <w:sz w:val="23"/>
                <w:szCs w:val="23"/>
              </w:rPr>
              <w:t> </w:t>
            </w:r>
          </w:p>
          <w:p w:rsidR="001D61BA" w:rsidRPr="000A7A51" w:rsidRDefault="001D61BA" w:rsidP="001D61BA">
            <w:pPr>
              <w:pStyle w:val="Default"/>
              <w:rPr>
                <w:rFonts w:asciiTheme="minorHAnsi" w:hAnsiTheme="minorHAnsi"/>
                <w:b/>
                <w:bCs/>
                <w:sz w:val="23"/>
                <w:szCs w:val="23"/>
                <w:lang w:eastAsia="zh-CN"/>
              </w:rPr>
            </w:pPr>
            <w:r w:rsidRPr="000A7A51">
              <w:rPr>
                <w:rFonts w:asciiTheme="minorHAnsi" w:hAnsiTheme="minorHAnsi" w:hint="eastAsia"/>
                <w:b/>
                <w:bCs/>
                <w:sz w:val="23"/>
                <w:szCs w:val="23"/>
                <w:lang w:eastAsia="zh-CN"/>
              </w:rPr>
              <w:t>Moderator</w:t>
            </w:r>
            <w:r w:rsidR="00261F8F">
              <w:rPr>
                <w:rFonts w:asciiTheme="minorHAnsi" w:hAnsiTheme="minorHAnsi"/>
                <w:b/>
                <w:bCs/>
                <w:sz w:val="23"/>
                <w:szCs w:val="23"/>
                <w:lang w:eastAsia="zh-CN"/>
              </w:rPr>
              <w:t>:</w:t>
            </w:r>
          </w:p>
          <w:p w:rsidR="001D61BA" w:rsidRPr="000A7A51" w:rsidRDefault="00762A28" w:rsidP="001D61BA">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proofErr w:type="spellStart"/>
            <w:r w:rsidR="00E445EE" w:rsidRPr="00E445EE">
              <w:rPr>
                <w:rFonts w:ascii="Calibri" w:hAnsi="Calibri" w:cs="Calibri"/>
                <w:color w:val="000000"/>
                <w:sz w:val="23"/>
                <w:szCs w:val="23"/>
                <w:lang w:val="en-US" w:eastAsia="zh-CN"/>
              </w:rPr>
              <w:t>Sabyasachi</w:t>
            </w:r>
            <w:proofErr w:type="spellEnd"/>
            <w:r w:rsidR="00E445EE" w:rsidRPr="00E445EE">
              <w:rPr>
                <w:rFonts w:ascii="Calibri" w:hAnsi="Calibri" w:cs="Calibri"/>
                <w:color w:val="000000"/>
                <w:sz w:val="23"/>
                <w:szCs w:val="23"/>
                <w:lang w:val="en-US" w:eastAsia="zh-CN"/>
              </w:rPr>
              <w:t xml:space="preserve"> </w:t>
            </w:r>
            <w:proofErr w:type="spellStart"/>
            <w:r w:rsidR="00E445EE" w:rsidRPr="00E445EE">
              <w:rPr>
                <w:rFonts w:ascii="Calibri" w:hAnsi="Calibri" w:cs="Calibri"/>
                <w:color w:val="000000"/>
                <w:sz w:val="23"/>
                <w:szCs w:val="23"/>
                <w:lang w:val="en-US" w:eastAsia="zh-CN"/>
              </w:rPr>
              <w:t>Mitra</w:t>
            </w:r>
            <w:proofErr w:type="spellEnd"/>
            <w:r w:rsidR="00AE26AB" w:rsidRPr="000A7A51">
              <w:rPr>
                <w:rFonts w:ascii="Calibri" w:hAnsi="Calibri" w:cs="Calibri"/>
                <w:color w:val="000000"/>
                <w:sz w:val="23"/>
                <w:szCs w:val="23"/>
                <w:lang w:val="en-US" w:eastAsia="zh-CN"/>
              </w:rPr>
              <w:t>, Principal Economist</w:t>
            </w:r>
            <w:r w:rsidR="00F229E3" w:rsidRPr="000A7A51">
              <w:rPr>
                <w:rFonts w:ascii="Calibri" w:hAnsi="Calibri" w:cs="Calibri"/>
                <w:color w:val="000000"/>
                <w:sz w:val="23"/>
                <w:szCs w:val="23"/>
                <w:lang w:val="en-US" w:eastAsia="zh-CN"/>
              </w:rPr>
              <w:t>, Office of Regional Economic Integration (OREI), ADB</w:t>
            </w:r>
            <w:r w:rsidR="001D61BA" w:rsidRPr="000A7A51">
              <w:rPr>
                <w:rFonts w:ascii="Calibri" w:hAnsi="Calibri" w:cs="Calibri" w:hint="eastAsia"/>
                <w:color w:val="000000"/>
                <w:sz w:val="23"/>
                <w:szCs w:val="23"/>
                <w:lang w:val="en-US" w:eastAsia="zh-CN"/>
              </w:rPr>
              <w:t>©</w:t>
            </w:r>
          </w:p>
          <w:p w:rsidR="001D61BA" w:rsidRPr="000A7A51" w:rsidRDefault="001D61BA" w:rsidP="001D61BA">
            <w:pPr>
              <w:widowControl w:val="0"/>
              <w:autoSpaceDE w:val="0"/>
              <w:autoSpaceDN w:val="0"/>
              <w:adjustRightInd w:val="0"/>
              <w:rPr>
                <w:rFonts w:ascii="Calibri" w:hAnsi="Calibri" w:cs="Calibri"/>
                <w:color w:val="000000"/>
                <w:sz w:val="23"/>
                <w:szCs w:val="23"/>
                <w:lang w:val="en-US" w:eastAsia="zh-CN"/>
              </w:rPr>
            </w:pPr>
          </w:p>
          <w:p w:rsidR="00C30854" w:rsidRPr="000A7A51" w:rsidRDefault="00261F8F" w:rsidP="00683A97">
            <w:pPr>
              <w:pStyle w:val="Default"/>
              <w:rPr>
                <w:rFonts w:asciiTheme="minorHAnsi" w:hAnsiTheme="minorHAnsi"/>
                <w:b/>
                <w:bCs/>
                <w:sz w:val="23"/>
                <w:szCs w:val="23"/>
              </w:rPr>
            </w:pPr>
            <w:r w:rsidRPr="000A7A51">
              <w:rPr>
                <w:rFonts w:asciiTheme="minorHAnsi" w:hAnsiTheme="minorHAnsi"/>
                <w:b/>
                <w:bCs/>
                <w:sz w:val="23"/>
                <w:szCs w:val="23"/>
              </w:rPr>
              <w:t>Panellists</w:t>
            </w:r>
            <w:r w:rsidR="004B71B5" w:rsidRPr="000A7A51">
              <w:rPr>
                <w:rFonts w:asciiTheme="minorHAnsi" w:hAnsiTheme="minorHAnsi"/>
                <w:b/>
                <w:bCs/>
                <w:sz w:val="23"/>
                <w:szCs w:val="23"/>
              </w:rPr>
              <w:t>:</w:t>
            </w:r>
          </w:p>
          <w:p w:rsidR="000E4CD5" w:rsidRDefault="000E4CD5" w:rsidP="00434C9A">
            <w:pPr>
              <w:widowControl w:val="0"/>
              <w:autoSpaceDE w:val="0"/>
              <w:autoSpaceDN w:val="0"/>
              <w:adjustRightInd w:val="0"/>
              <w:rPr>
                <w:rFonts w:ascii="Calibri" w:hAnsi="Calibri" w:cs="Calibri"/>
                <w:color w:val="000000"/>
                <w:sz w:val="23"/>
                <w:szCs w:val="23"/>
                <w:lang w:eastAsia="zh-CN"/>
              </w:rPr>
            </w:pPr>
            <w:r w:rsidRPr="000E4CD5">
              <w:rPr>
                <w:rFonts w:ascii="Calibri" w:hAnsi="Calibri" w:cs="Calibri" w:hint="eastAsia"/>
                <w:color w:val="000000"/>
                <w:sz w:val="23"/>
                <w:szCs w:val="23"/>
                <w:lang w:eastAsia="zh-CN"/>
              </w:rPr>
              <w:t>Dr. Chen Chaw Min</w:t>
            </w:r>
            <w:r>
              <w:rPr>
                <w:rFonts w:ascii="Calibri" w:hAnsi="Calibri" w:cs="Calibri" w:hint="eastAsia"/>
                <w:color w:val="000000"/>
                <w:sz w:val="23"/>
                <w:szCs w:val="23"/>
                <w:lang w:eastAsia="zh-CN"/>
              </w:rPr>
              <w:t xml:space="preserve">, </w:t>
            </w:r>
            <w:r w:rsidRPr="000E4CD5">
              <w:rPr>
                <w:rFonts w:ascii="Calibri" w:hAnsi="Calibri" w:cs="Calibri" w:hint="eastAsia"/>
                <w:color w:val="000000"/>
                <w:sz w:val="23"/>
                <w:szCs w:val="23"/>
                <w:lang w:eastAsia="zh-CN"/>
              </w:rPr>
              <w:t>Deputy Undersecretary</w:t>
            </w:r>
            <w:r>
              <w:rPr>
                <w:rFonts w:ascii="Calibri" w:hAnsi="Calibri" w:cs="Calibri" w:hint="eastAsia"/>
                <w:color w:val="000000"/>
                <w:sz w:val="23"/>
                <w:szCs w:val="23"/>
                <w:lang w:eastAsia="zh-CN"/>
              </w:rPr>
              <w:t xml:space="preserve">, </w:t>
            </w:r>
            <w:r w:rsidRPr="000E4CD5">
              <w:rPr>
                <w:rFonts w:ascii="Calibri" w:hAnsi="Calibri" w:cs="Calibri"/>
                <w:color w:val="000000"/>
                <w:sz w:val="23"/>
                <w:szCs w:val="23"/>
                <w:lang w:eastAsia="zh-CN"/>
              </w:rPr>
              <w:t>Ministry of Finance Malaysia</w:t>
            </w:r>
            <w:r w:rsidRPr="000A7A51">
              <w:rPr>
                <w:rFonts w:ascii="Calibri" w:hAnsi="Calibri" w:cs="Calibri" w:hint="eastAsia"/>
                <w:color w:val="000000"/>
                <w:sz w:val="23"/>
                <w:szCs w:val="23"/>
                <w:lang w:val="en-US" w:eastAsia="zh-CN"/>
              </w:rPr>
              <w:t>©</w:t>
            </w:r>
          </w:p>
          <w:p w:rsidR="005E7EFF" w:rsidRPr="000A7A51" w:rsidRDefault="005E7EFF" w:rsidP="005E7EFF">
            <w:pPr>
              <w:widowControl w:val="0"/>
              <w:autoSpaceDE w:val="0"/>
              <w:autoSpaceDN w:val="0"/>
              <w:adjustRightInd w:val="0"/>
              <w:rPr>
                <w:rFonts w:ascii="Calibri" w:hAnsi="Calibri" w:cs="Calibri"/>
                <w:color w:val="000000"/>
                <w:sz w:val="23"/>
                <w:szCs w:val="23"/>
                <w:lang w:val="en-US" w:eastAsia="zh-CN"/>
              </w:rPr>
            </w:pPr>
            <w:r w:rsidRPr="00E64376">
              <w:rPr>
                <w:rFonts w:ascii="Calibri" w:hAnsi="Calibri" w:cs="Calibri"/>
                <w:color w:val="000000"/>
                <w:sz w:val="23"/>
                <w:szCs w:val="23"/>
                <w:lang w:eastAsia="zh-CN"/>
              </w:rPr>
              <w:t xml:space="preserve">Mr. </w:t>
            </w:r>
            <w:r>
              <w:rPr>
                <w:rFonts w:ascii="Calibri" w:hAnsi="Calibri" w:cs="Calibri"/>
                <w:color w:val="000000"/>
                <w:sz w:val="23"/>
                <w:szCs w:val="23"/>
                <w:lang w:eastAsia="zh-CN"/>
              </w:rPr>
              <w:t>Hemant Contractor</w:t>
            </w:r>
            <w:r w:rsidRPr="00E64376">
              <w:rPr>
                <w:rFonts w:ascii="Calibri" w:hAnsi="Calibri" w:cs="Calibri"/>
                <w:color w:val="000000"/>
                <w:sz w:val="23"/>
                <w:szCs w:val="23"/>
                <w:lang w:eastAsia="zh-CN"/>
              </w:rPr>
              <w:t xml:space="preserve">, </w:t>
            </w:r>
            <w:r>
              <w:rPr>
                <w:rFonts w:ascii="Calibri" w:hAnsi="Calibri" w:cs="Calibri"/>
                <w:color w:val="000000"/>
                <w:sz w:val="23"/>
                <w:szCs w:val="23"/>
                <w:lang w:eastAsia="zh-CN"/>
              </w:rPr>
              <w:t xml:space="preserve">Managing Director (International Banking), </w:t>
            </w:r>
            <w:r w:rsidRPr="00E64376">
              <w:rPr>
                <w:rFonts w:ascii="Calibri" w:hAnsi="Calibri" w:cs="Calibri"/>
                <w:color w:val="000000"/>
                <w:sz w:val="23"/>
                <w:szCs w:val="23"/>
                <w:lang w:eastAsia="zh-CN"/>
              </w:rPr>
              <w:t>State Bank of India</w:t>
            </w:r>
            <w:r w:rsidRPr="000A7A51">
              <w:rPr>
                <w:rFonts w:ascii="Calibri" w:hAnsi="Calibri" w:cs="Calibri" w:hint="eastAsia"/>
                <w:color w:val="000000"/>
                <w:sz w:val="23"/>
                <w:szCs w:val="23"/>
                <w:lang w:val="en-US" w:eastAsia="zh-CN"/>
              </w:rPr>
              <w:t>©</w:t>
            </w:r>
          </w:p>
          <w:p w:rsidR="001C2E44" w:rsidRPr="000A7A51" w:rsidRDefault="00AB18A3" w:rsidP="00434C9A">
            <w:pPr>
              <w:widowControl w:val="0"/>
              <w:autoSpaceDE w:val="0"/>
              <w:autoSpaceDN w:val="0"/>
              <w:adjustRightInd w:val="0"/>
              <w:rPr>
                <w:rFonts w:ascii="Calibri" w:hAnsi="Calibri" w:cs="Calibri"/>
                <w:color w:val="000000"/>
                <w:sz w:val="23"/>
                <w:szCs w:val="23"/>
                <w:lang w:eastAsia="zh-CN"/>
              </w:rPr>
            </w:pPr>
            <w:r w:rsidRPr="000A7A51">
              <w:rPr>
                <w:rFonts w:ascii="Calibri" w:hAnsi="Calibri" w:cs="Calibri"/>
                <w:color w:val="000000"/>
                <w:sz w:val="23"/>
                <w:szCs w:val="23"/>
                <w:lang w:eastAsia="zh-CN"/>
              </w:rPr>
              <w:t xml:space="preserve">Mr. </w:t>
            </w:r>
            <w:proofErr w:type="spellStart"/>
            <w:r w:rsidR="000D2F77" w:rsidRPr="000A7A51">
              <w:rPr>
                <w:rFonts w:ascii="Calibri" w:hAnsi="Calibri" w:cs="Calibri" w:hint="eastAsia"/>
                <w:color w:val="000000"/>
                <w:sz w:val="23"/>
                <w:szCs w:val="23"/>
                <w:lang w:eastAsia="zh-CN"/>
              </w:rPr>
              <w:t>Jia</w:t>
            </w:r>
            <w:proofErr w:type="spellEnd"/>
            <w:r w:rsidR="000D2F77" w:rsidRPr="000A7A51">
              <w:rPr>
                <w:rFonts w:ascii="Calibri" w:hAnsi="Calibri" w:cs="Calibri" w:hint="eastAsia"/>
                <w:color w:val="000000"/>
                <w:sz w:val="23"/>
                <w:szCs w:val="23"/>
                <w:lang w:eastAsia="zh-CN"/>
              </w:rPr>
              <w:t xml:space="preserve"> Kang, Director, </w:t>
            </w:r>
            <w:r w:rsidR="000D2F77" w:rsidRPr="000A7A51">
              <w:rPr>
                <w:rFonts w:ascii="Calibri" w:hAnsi="Calibri" w:cs="Calibri"/>
                <w:color w:val="000000"/>
                <w:sz w:val="23"/>
                <w:szCs w:val="23"/>
                <w:lang w:eastAsia="zh-CN"/>
              </w:rPr>
              <w:t>Research Institute for Fiscal Science</w:t>
            </w:r>
            <w:r w:rsidR="000D2F77" w:rsidRPr="000A7A51">
              <w:rPr>
                <w:rFonts w:ascii="Calibri" w:hAnsi="Calibri" w:cs="Calibri" w:hint="eastAsia"/>
                <w:color w:val="000000"/>
                <w:sz w:val="23"/>
                <w:szCs w:val="23"/>
                <w:lang w:eastAsia="zh-CN"/>
              </w:rPr>
              <w:t>, Ministry</w:t>
            </w:r>
            <w:r w:rsidR="001C2E44" w:rsidRPr="000A7A51">
              <w:rPr>
                <w:rFonts w:ascii="Calibri" w:hAnsi="Calibri" w:cs="Calibri" w:hint="eastAsia"/>
                <w:color w:val="000000"/>
                <w:sz w:val="23"/>
                <w:szCs w:val="23"/>
                <w:lang w:eastAsia="zh-CN"/>
              </w:rPr>
              <w:t xml:space="preserve"> of Finance, China</w:t>
            </w:r>
            <w:r w:rsidR="001C2E44" w:rsidRPr="000A7A51">
              <w:rPr>
                <w:rFonts w:ascii="Calibri" w:hAnsi="Calibri" w:cs="Calibri" w:hint="eastAsia"/>
                <w:color w:val="000000"/>
                <w:sz w:val="23"/>
                <w:szCs w:val="23"/>
                <w:lang w:val="en-US" w:eastAsia="zh-CN"/>
              </w:rPr>
              <w:t>©</w:t>
            </w:r>
          </w:p>
          <w:p w:rsidR="00AB4E32" w:rsidRPr="000A7A51" w:rsidRDefault="00AB18A3" w:rsidP="00AB4E32">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Long </w:t>
            </w:r>
            <w:proofErr w:type="spellStart"/>
            <w:r w:rsidR="00AB4E32" w:rsidRPr="000A7A51">
              <w:rPr>
                <w:rFonts w:ascii="Calibri" w:hAnsi="Calibri" w:cs="Calibri"/>
                <w:color w:val="000000"/>
                <w:sz w:val="23"/>
                <w:szCs w:val="23"/>
                <w:lang w:val="en-US" w:eastAsia="zh-CN"/>
              </w:rPr>
              <w:t>Guoqiang</w:t>
            </w:r>
            <w:proofErr w:type="spellEnd"/>
            <w:r w:rsidR="00AB4E32" w:rsidRPr="000A7A51">
              <w:rPr>
                <w:rFonts w:ascii="Calibri" w:hAnsi="Calibri" w:cs="Calibri"/>
                <w:color w:val="000000"/>
                <w:sz w:val="23"/>
                <w:szCs w:val="23"/>
                <w:lang w:val="en-US" w:eastAsia="zh-CN"/>
              </w:rPr>
              <w:t>, Director General, Macroeconomics, Development &amp; Research Center, State Council©</w:t>
            </w:r>
          </w:p>
          <w:p w:rsidR="004B71B5" w:rsidRPr="000A7A51" w:rsidRDefault="00726793" w:rsidP="007F3F16">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9D54C5" w:rsidRPr="000A7A51">
              <w:rPr>
                <w:rFonts w:ascii="Calibri" w:hAnsi="Calibri" w:cs="Calibri"/>
                <w:color w:val="000000"/>
                <w:sz w:val="23"/>
                <w:szCs w:val="23"/>
                <w:lang w:val="en-US" w:eastAsia="zh-CN"/>
              </w:rPr>
              <w:t xml:space="preserve">Joseph Massey, Managing Director &amp; CEO, MCX Stock Exchange </w:t>
            </w:r>
            <w:r w:rsidR="00E7118A" w:rsidRPr="000A7A51">
              <w:rPr>
                <w:rFonts w:ascii="Calibri" w:hAnsi="Calibri" w:cs="Calibri"/>
                <w:color w:val="000000"/>
                <w:sz w:val="23"/>
                <w:szCs w:val="23"/>
                <w:lang w:val="en-US" w:eastAsia="zh-CN"/>
              </w:rPr>
              <w:t>Ltd</w:t>
            </w:r>
            <w:r w:rsidR="009D54C5" w:rsidRPr="000A7A51">
              <w:rPr>
                <w:rFonts w:ascii="Calibri" w:hAnsi="Calibri" w:cs="Calibri"/>
                <w:color w:val="000000"/>
                <w:sz w:val="23"/>
                <w:szCs w:val="23"/>
                <w:lang w:val="en-US" w:eastAsia="zh-CN"/>
              </w:rPr>
              <w:t>.</w:t>
            </w:r>
            <w:r w:rsidR="007D6026" w:rsidRPr="000A7A51">
              <w:rPr>
                <w:rFonts w:ascii="Calibri" w:hAnsi="Calibri" w:cs="Calibri" w:hint="eastAsia"/>
                <w:color w:val="000000"/>
                <w:sz w:val="23"/>
                <w:szCs w:val="23"/>
                <w:lang w:val="en-US" w:eastAsia="zh-CN"/>
              </w:rPr>
              <w:t>©</w:t>
            </w:r>
          </w:p>
          <w:p w:rsidR="009D54C5" w:rsidRPr="000A7A51" w:rsidRDefault="009D54C5" w:rsidP="007F3F16">
            <w:pPr>
              <w:widowControl w:val="0"/>
              <w:autoSpaceDE w:val="0"/>
              <w:autoSpaceDN w:val="0"/>
              <w:adjustRightInd w:val="0"/>
              <w:rPr>
                <w:rFonts w:ascii="Calibri" w:hAnsi="Calibri" w:cs="Calibri"/>
                <w:color w:val="000000"/>
                <w:sz w:val="23"/>
                <w:szCs w:val="23"/>
                <w:lang w:val="en-US" w:eastAsia="zh-CN"/>
              </w:rPr>
            </w:pPr>
          </w:p>
          <w:p w:rsidR="00683A97" w:rsidRPr="000A7A51" w:rsidRDefault="00683A97" w:rsidP="00683A97">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683A97">
            <w:pPr>
              <w:pStyle w:val="Default"/>
              <w:rPr>
                <w:rFonts w:asciiTheme="minorHAnsi" w:hAnsiTheme="minorHAnsi"/>
                <w:sz w:val="23"/>
                <w:szCs w:val="23"/>
                <w:lang w:eastAsia="zh-CN"/>
              </w:rPr>
            </w:pPr>
          </w:p>
        </w:tc>
      </w:tr>
      <w:tr w:rsidR="00C30854" w:rsidRPr="000A7A51" w:rsidTr="008F17C2">
        <w:tc>
          <w:tcPr>
            <w:tcW w:w="2628" w:type="dxa"/>
          </w:tcPr>
          <w:p w:rsidR="00C30854" w:rsidRPr="000A7A51" w:rsidRDefault="00680406" w:rsidP="00683A97">
            <w:pPr>
              <w:rPr>
                <w:b/>
                <w:sz w:val="23"/>
                <w:szCs w:val="23"/>
              </w:rPr>
            </w:pPr>
            <w:r w:rsidRPr="000A7A51">
              <w:rPr>
                <w:b/>
                <w:sz w:val="23"/>
                <w:szCs w:val="23"/>
              </w:rPr>
              <w:t>6.00</w:t>
            </w:r>
            <w:r w:rsidR="002F1452" w:rsidRPr="000A7A51">
              <w:rPr>
                <w:b/>
                <w:sz w:val="23"/>
                <w:szCs w:val="23"/>
              </w:rPr>
              <w:t xml:space="preserve"> p.m. – 6.30</w:t>
            </w:r>
            <w:r w:rsidR="00C30854" w:rsidRPr="000A7A51">
              <w:rPr>
                <w:b/>
                <w:sz w:val="23"/>
                <w:szCs w:val="23"/>
              </w:rPr>
              <w:t xml:space="preserve"> p.m.</w:t>
            </w:r>
          </w:p>
        </w:tc>
        <w:tc>
          <w:tcPr>
            <w:tcW w:w="6836" w:type="dxa"/>
          </w:tcPr>
          <w:p w:rsidR="002C1B5A" w:rsidRPr="000A7A51" w:rsidRDefault="002C1B5A" w:rsidP="002C1B5A">
            <w:pPr>
              <w:pStyle w:val="Default"/>
              <w:rPr>
                <w:rFonts w:asciiTheme="minorHAnsi" w:hAnsiTheme="minorHAnsi"/>
                <w:b/>
                <w:sz w:val="23"/>
                <w:szCs w:val="23"/>
                <w:lang w:eastAsia="zh-CN"/>
              </w:rPr>
            </w:pPr>
            <w:r w:rsidRPr="000A7A51">
              <w:rPr>
                <w:rFonts w:asciiTheme="minorHAnsi" w:hAnsiTheme="minorHAnsi"/>
                <w:b/>
                <w:sz w:val="23"/>
                <w:szCs w:val="23"/>
              </w:rPr>
              <w:t>Cocktails</w:t>
            </w:r>
            <w:r>
              <w:rPr>
                <w:rFonts w:asciiTheme="minorHAnsi" w:hAnsiTheme="minorHAnsi"/>
                <w:b/>
                <w:sz w:val="23"/>
                <w:szCs w:val="23"/>
              </w:rPr>
              <w:t xml:space="preserve"> &amp; Snacks</w:t>
            </w:r>
            <w:r w:rsidR="00206ECC">
              <w:rPr>
                <w:rFonts w:asciiTheme="minorHAnsi" w:hAnsiTheme="minorHAnsi"/>
                <w:b/>
                <w:sz w:val="23"/>
                <w:szCs w:val="23"/>
              </w:rPr>
              <w:t xml:space="preserve"> (Foyer Regal Room, </w:t>
            </w:r>
            <w:proofErr w:type="spellStart"/>
            <w:r w:rsidR="00206ECC">
              <w:rPr>
                <w:rFonts w:asciiTheme="minorHAnsi" w:hAnsiTheme="minorHAnsi"/>
                <w:b/>
                <w:sz w:val="23"/>
                <w:szCs w:val="23"/>
              </w:rPr>
              <w:t>Gulmohur</w:t>
            </w:r>
            <w:proofErr w:type="spellEnd"/>
            <w:r w:rsidR="00206ECC">
              <w:rPr>
                <w:rFonts w:asciiTheme="minorHAnsi" w:hAnsiTheme="minorHAnsi"/>
                <w:b/>
                <w:sz w:val="23"/>
                <w:szCs w:val="23"/>
              </w:rPr>
              <w:t xml:space="preserve">- </w:t>
            </w:r>
            <w:proofErr w:type="spellStart"/>
            <w:r w:rsidR="00206ECC">
              <w:rPr>
                <w:rFonts w:asciiTheme="minorHAnsi" w:hAnsiTheme="minorHAnsi"/>
                <w:b/>
                <w:sz w:val="23"/>
                <w:szCs w:val="23"/>
              </w:rPr>
              <w:t>Jackaranda</w:t>
            </w:r>
            <w:proofErr w:type="spellEnd"/>
            <w:r w:rsidR="00206ECC">
              <w:rPr>
                <w:rFonts w:asciiTheme="minorHAnsi" w:hAnsiTheme="minorHAnsi"/>
                <w:b/>
                <w:sz w:val="23"/>
                <w:szCs w:val="23"/>
              </w:rPr>
              <w:t>)</w:t>
            </w:r>
          </w:p>
          <w:p w:rsidR="004B71B5" w:rsidRPr="000A7A51" w:rsidRDefault="004B71B5" w:rsidP="002C1B5A">
            <w:pPr>
              <w:pStyle w:val="Default"/>
              <w:rPr>
                <w:rFonts w:asciiTheme="minorHAnsi" w:hAnsiTheme="minorHAnsi"/>
                <w:b/>
                <w:sz w:val="23"/>
                <w:szCs w:val="23"/>
                <w:lang w:eastAsia="zh-CN"/>
              </w:rPr>
            </w:pPr>
          </w:p>
        </w:tc>
      </w:tr>
    </w:tbl>
    <w:p w:rsidR="00C30854" w:rsidRPr="000A7A51" w:rsidRDefault="00C30854" w:rsidP="005E1213">
      <w:pPr>
        <w:spacing w:after="0" w:line="240" w:lineRule="auto"/>
        <w:jc w:val="center"/>
        <w:rPr>
          <w:b/>
          <w:sz w:val="23"/>
          <w:szCs w:val="23"/>
        </w:rPr>
      </w:pPr>
      <w:r w:rsidRPr="000A7A51">
        <w:rPr>
          <w:b/>
          <w:sz w:val="23"/>
          <w:szCs w:val="23"/>
        </w:rPr>
        <w:t xml:space="preserve">Day 2: </w:t>
      </w:r>
      <w:r w:rsidR="00C00A1C" w:rsidRPr="000A7A51">
        <w:rPr>
          <w:b/>
          <w:sz w:val="23"/>
          <w:szCs w:val="23"/>
        </w:rPr>
        <w:t xml:space="preserve"> 27</w:t>
      </w:r>
      <w:r w:rsidRPr="000A7A51">
        <w:rPr>
          <w:b/>
          <w:sz w:val="23"/>
          <w:szCs w:val="23"/>
          <w:vertAlign w:val="superscript"/>
        </w:rPr>
        <w:t>th</w:t>
      </w:r>
      <w:r w:rsidR="00C00A1C" w:rsidRPr="000A7A51">
        <w:rPr>
          <w:b/>
          <w:sz w:val="23"/>
          <w:szCs w:val="23"/>
        </w:rPr>
        <w:t xml:space="preserve"> November</w:t>
      </w:r>
      <w:r w:rsidRPr="000A7A51">
        <w:rPr>
          <w:b/>
          <w:sz w:val="23"/>
          <w:szCs w:val="23"/>
        </w:rPr>
        <w:t>, 2012</w:t>
      </w:r>
    </w:p>
    <w:p w:rsidR="00FE2CFB" w:rsidRPr="000A7A51" w:rsidRDefault="00FE2CFB" w:rsidP="00FE2CFB">
      <w:pPr>
        <w:spacing w:after="0" w:line="240" w:lineRule="auto"/>
        <w:jc w:val="center"/>
        <w:rPr>
          <w:b/>
          <w:sz w:val="23"/>
          <w:szCs w:val="23"/>
        </w:rPr>
      </w:pPr>
    </w:p>
    <w:tbl>
      <w:tblPr>
        <w:tblStyle w:val="a3"/>
        <w:tblW w:w="9558" w:type="dxa"/>
        <w:tblLayout w:type="fixed"/>
        <w:tblLook w:val="04A0"/>
      </w:tblPr>
      <w:tblGrid>
        <w:gridCol w:w="2518"/>
        <w:gridCol w:w="7040"/>
      </w:tblGrid>
      <w:tr w:rsidR="00C30854" w:rsidRPr="000A7A51" w:rsidTr="00E05BD3">
        <w:tc>
          <w:tcPr>
            <w:tcW w:w="2518" w:type="dxa"/>
          </w:tcPr>
          <w:p w:rsidR="00C30854" w:rsidRPr="000A7A51" w:rsidRDefault="00C30854" w:rsidP="00C04D32">
            <w:pPr>
              <w:rPr>
                <w:b/>
                <w:sz w:val="23"/>
                <w:szCs w:val="23"/>
              </w:rPr>
            </w:pPr>
            <w:r w:rsidRPr="000A7A51">
              <w:rPr>
                <w:b/>
                <w:sz w:val="23"/>
                <w:szCs w:val="23"/>
              </w:rPr>
              <w:t xml:space="preserve">10.15 a.m. – 11.30 </w:t>
            </w:r>
            <w:r w:rsidR="00C04D32" w:rsidRPr="000A7A51">
              <w:rPr>
                <w:rFonts w:hint="eastAsia"/>
                <w:b/>
                <w:sz w:val="23"/>
                <w:szCs w:val="23"/>
                <w:lang w:eastAsia="zh-CN"/>
              </w:rPr>
              <w:t>a</w:t>
            </w:r>
            <w:r w:rsidRPr="000A7A51">
              <w:rPr>
                <w:b/>
                <w:sz w:val="23"/>
                <w:szCs w:val="23"/>
              </w:rPr>
              <w:t xml:space="preserve">.m. </w:t>
            </w:r>
          </w:p>
        </w:tc>
        <w:tc>
          <w:tcPr>
            <w:tcW w:w="7040"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7138"/>
            </w:tblGrid>
            <w:tr w:rsidR="009E01C1" w:rsidRPr="000A7A51" w:rsidTr="00E05BD3">
              <w:trPr>
                <w:trHeight w:val="285"/>
              </w:trPr>
              <w:tc>
                <w:tcPr>
                  <w:tcW w:w="4132" w:type="pct"/>
                  <w:shd w:val="clear" w:color="auto" w:fill="auto"/>
                  <w:vAlign w:val="center"/>
                </w:tcPr>
                <w:p w:rsidR="009E01C1" w:rsidRPr="000A7A51" w:rsidRDefault="009E01C1" w:rsidP="009E01C1">
                  <w:pPr>
                    <w:spacing w:line="300" w:lineRule="exact"/>
                    <w:rPr>
                      <w:rFonts w:cstheme="minorHAnsi"/>
                      <w:b/>
                      <w:bCs/>
                      <w:sz w:val="23"/>
                      <w:szCs w:val="23"/>
                    </w:rPr>
                  </w:pPr>
                  <w:r w:rsidRPr="000A7A51">
                    <w:rPr>
                      <w:rFonts w:cstheme="minorHAnsi"/>
                      <w:b/>
                      <w:bCs/>
                      <w:sz w:val="23"/>
                      <w:szCs w:val="23"/>
                    </w:rPr>
                    <w:t xml:space="preserve">Currency Swaps amidst </w:t>
                  </w:r>
                  <w:r w:rsidRPr="000A7A51">
                    <w:rPr>
                      <w:rFonts w:cstheme="minorHAnsi" w:hint="eastAsia"/>
                      <w:b/>
                      <w:bCs/>
                      <w:sz w:val="23"/>
                      <w:szCs w:val="23"/>
                    </w:rPr>
                    <w:t>F</w:t>
                  </w:r>
                  <w:r w:rsidRPr="000A7A51">
                    <w:rPr>
                      <w:rFonts w:cstheme="minorHAnsi"/>
                      <w:b/>
                      <w:bCs/>
                      <w:sz w:val="23"/>
                      <w:szCs w:val="23"/>
                    </w:rPr>
                    <w:t>luctuating Exchange Rates</w:t>
                  </w:r>
                </w:p>
              </w:tc>
            </w:tr>
            <w:tr w:rsidR="009E01C1" w:rsidRPr="000A7A51" w:rsidTr="00E05BD3">
              <w:trPr>
                <w:trHeight w:val="285"/>
              </w:trPr>
              <w:tc>
                <w:tcPr>
                  <w:tcW w:w="4132" w:type="pct"/>
                  <w:shd w:val="clear" w:color="auto" w:fill="auto"/>
                  <w:noWrap/>
                  <w:vAlign w:val="center"/>
                </w:tcPr>
                <w:p w:rsidR="006740CF" w:rsidRPr="000A7A51" w:rsidRDefault="006740CF" w:rsidP="006740CF">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9E01C1" w:rsidRPr="006740CF" w:rsidRDefault="009E01C1" w:rsidP="009E01C1">
                  <w:pPr>
                    <w:spacing w:line="300" w:lineRule="exact"/>
                    <w:rPr>
                      <w:rFonts w:cstheme="minorHAnsi"/>
                      <w:b/>
                      <w:bCs/>
                      <w:sz w:val="23"/>
                      <w:szCs w:val="23"/>
                      <w:lang w:val="en-US"/>
                    </w:rPr>
                  </w:pPr>
                </w:p>
              </w:tc>
            </w:tr>
            <w:tr w:rsidR="009E01C1" w:rsidRPr="000A7A51" w:rsidTr="00E05BD3">
              <w:trPr>
                <w:trHeight w:val="62"/>
              </w:trPr>
              <w:tc>
                <w:tcPr>
                  <w:tcW w:w="4132" w:type="pct"/>
                  <w:shd w:val="clear" w:color="auto" w:fill="auto"/>
                  <w:vAlign w:val="center"/>
                </w:tcPr>
                <w:p w:rsidR="009E01C1" w:rsidRPr="000A7A51" w:rsidRDefault="009E01C1" w:rsidP="00693EC9">
                  <w:pPr>
                    <w:pStyle w:val="ab"/>
                    <w:numPr>
                      <w:ilvl w:val="0"/>
                      <w:numId w:val="23"/>
                    </w:numPr>
                    <w:spacing w:line="300" w:lineRule="exact"/>
                    <w:rPr>
                      <w:sz w:val="23"/>
                      <w:szCs w:val="23"/>
                    </w:rPr>
                  </w:pPr>
                  <w:r w:rsidRPr="000A7A51">
                    <w:rPr>
                      <w:rFonts w:cstheme="minorHAnsi" w:hint="eastAsia"/>
                      <w:sz w:val="23"/>
                      <w:szCs w:val="23"/>
                    </w:rPr>
                    <w:t>F</w:t>
                  </w:r>
                  <w:r w:rsidRPr="000A7A51">
                    <w:rPr>
                      <w:rFonts w:hint="eastAsia"/>
                      <w:sz w:val="23"/>
                      <w:szCs w:val="23"/>
                    </w:rPr>
                    <w:t xml:space="preserve">actors affecting global </w:t>
                  </w:r>
                  <w:r w:rsidRPr="000A7A51">
                    <w:rPr>
                      <w:sz w:val="23"/>
                      <w:szCs w:val="23"/>
                    </w:rPr>
                    <w:t>financial</w:t>
                  </w:r>
                  <w:r w:rsidRPr="000A7A51">
                    <w:rPr>
                      <w:rFonts w:hint="eastAsia"/>
                      <w:sz w:val="23"/>
                      <w:szCs w:val="23"/>
                    </w:rPr>
                    <w:t xml:space="preserve"> stability: sovereign debt crises, </w:t>
                  </w:r>
                  <w:r w:rsidRPr="000A7A51">
                    <w:rPr>
                      <w:sz w:val="23"/>
                      <w:szCs w:val="23"/>
                    </w:rPr>
                    <w:t>ample liquidity</w:t>
                  </w:r>
                  <w:r w:rsidRPr="000A7A51">
                    <w:rPr>
                      <w:rFonts w:hint="eastAsia"/>
                      <w:sz w:val="23"/>
                      <w:szCs w:val="23"/>
                    </w:rPr>
                    <w:t>, fragile recovery and price fluctuation of commodities</w:t>
                  </w:r>
                </w:p>
                <w:p w:rsidR="009E01C1" w:rsidRPr="000A7A51" w:rsidRDefault="009E01C1" w:rsidP="00693EC9">
                  <w:pPr>
                    <w:pStyle w:val="ab"/>
                    <w:numPr>
                      <w:ilvl w:val="0"/>
                      <w:numId w:val="23"/>
                    </w:numPr>
                    <w:spacing w:line="300" w:lineRule="exact"/>
                    <w:rPr>
                      <w:sz w:val="23"/>
                      <w:szCs w:val="23"/>
                    </w:rPr>
                  </w:pPr>
                  <w:r w:rsidRPr="000A7A51">
                    <w:rPr>
                      <w:rFonts w:hint="eastAsia"/>
                      <w:sz w:val="23"/>
                      <w:szCs w:val="23"/>
                    </w:rPr>
                    <w:t>Bilateral currency swap cases and experiences: China-Japan, China-ROK, Japan-India</w:t>
                  </w:r>
                </w:p>
                <w:p w:rsidR="009E01C1" w:rsidRPr="000A7A51" w:rsidRDefault="009E01C1" w:rsidP="00693EC9">
                  <w:pPr>
                    <w:pStyle w:val="ab"/>
                    <w:numPr>
                      <w:ilvl w:val="0"/>
                      <w:numId w:val="23"/>
                    </w:numPr>
                    <w:spacing w:line="300" w:lineRule="exact"/>
                    <w:rPr>
                      <w:rFonts w:cstheme="minorHAnsi"/>
                      <w:b/>
                      <w:bCs/>
                      <w:sz w:val="23"/>
                      <w:szCs w:val="23"/>
                    </w:rPr>
                  </w:pPr>
                  <w:r w:rsidRPr="000A7A51">
                    <w:rPr>
                      <w:rFonts w:hint="eastAsia"/>
                      <w:sz w:val="23"/>
                      <w:szCs w:val="23"/>
                    </w:rPr>
                    <w:t xml:space="preserve">Multilateral efforts at </w:t>
                  </w:r>
                  <w:r w:rsidRPr="000A7A51">
                    <w:rPr>
                      <w:sz w:val="23"/>
                      <w:szCs w:val="23"/>
                    </w:rPr>
                    <w:t>financial</w:t>
                  </w:r>
                  <w:r w:rsidRPr="000A7A51">
                    <w:rPr>
                      <w:rFonts w:hint="eastAsia"/>
                      <w:sz w:val="23"/>
                      <w:szCs w:val="23"/>
                    </w:rPr>
                    <w:t xml:space="preserve"> stability and exchange rate </w:t>
                  </w:r>
                  <w:r w:rsidRPr="000A7A51">
                    <w:rPr>
                      <w:rFonts w:hint="eastAsia"/>
                      <w:sz w:val="23"/>
                      <w:szCs w:val="23"/>
                    </w:rPr>
                    <w:lastRenderedPageBreak/>
                    <w:t xml:space="preserve">coordination </w:t>
                  </w:r>
                </w:p>
              </w:tc>
            </w:tr>
          </w:tbl>
          <w:p w:rsidR="00C30854" w:rsidRPr="000A7A51" w:rsidRDefault="00C30854" w:rsidP="00C30854">
            <w:pPr>
              <w:pStyle w:val="Default"/>
              <w:rPr>
                <w:rFonts w:asciiTheme="minorHAnsi" w:hAnsiTheme="minorHAnsi"/>
                <w:b/>
                <w:bCs/>
                <w:sz w:val="23"/>
                <w:szCs w:val="23"/>
              </w:rPr>
            </w:pPr>
          </w:p>
          <w:p w:rsidR="005E1213" w:rsidRPr="000A7A51" w:rsidRDefault="005E1213" w:rsidP="00C30854">
            <w:pPr>
              <w:pStyle w:val="Default"/>
              <w:rPr>
                <w:rFonts w:asciiTheme="minorHAnsi" w:hAnsiTheme="minorHAnsi"/>
                <w:b/>
                <w:bCs/>
                <w:sz w:val="23"/>
                <w:szCs w:val="23"/>
              </w:rPr>
            </w:pPr>
            <w:r w:rsidRPr="000A7A51">
              <w:rPr>
                <w:rFonts w:asciiTheme="minorHAnsi" w:hAnsiTheme="minorHAnsi"/>
                <w:b/>
                <w:bCs/>
                <w:sz w:val="23"/>
                <w:szCs w:val="23"/>
              </w:rPr>
              <w:t>Moderator:</w:t>
            </w:r>
          </w:p>
          <w:p w:rsidR="00E677D4" w:rsidRDefault="005E1213" w:rsidP="00FA4F6D">
            <w:pPr>
              <w:widowControl w:val="0"/>
              <w:autoSpaceDE w:val="0"/>
              <w:autoSpaceDN w:val="0"/>
              <w:adjustRightInd w:val="0"/>
              <w:rPr>
                <w:rFonts w:cstheme="minorHAnsi"/>
                <w:sz w:val="23"/>
                <w:szCs w:val="23"/>
                <w:lang w:val="en-IN" w:eastAsia="zh-CN"/>
              </w:rPr>
            </w:pPr>
            <w:r w:rsidRPr="000A7A51">
              <w:rPr>
                <w:rFonts w:cstheme="minorHAnsi"/>
                <w:sz w:val="23"/>
                <w:szCs w:val="23"/>
                <w:lang w:val="en-IN" w:eastAsia="zh-CN"/>
              </w:rPr>
              <w:t>Mr. H</w:t>
            </w:r>
            <w:r w:rsidR="00062914" w:rsidRPr="000A7A51">
              <w:rPr>
                <w:rFonts w:cstheme="minorHAnsi"/>
                <w:sz w:val="23"/>
                <w:szCs w:val="23"/>
                <w:lang w:val="en-IN" w:eastAsia="zh-CN"/>
              </w:rPr>
              <w:t xml:space="preserve">. </w:t>
            </w:r>
            <w:r w:rsidRPr="000A7A51">
              <w:rPr>
                <w:rFonts w:cstheme="minorHAnsi"/>
                <w:sz w:val="23"/>
                <w:szCs w:val="23"/>
                <w:lang w:val="en-IN" w:eastAsia="zh-CN"/>
              </w:rPr>
              <w:t>R</w:t>
            </w:r>
            <w:r w:rsidR="00062914" w:rsidRPr="000A7A51">
              <w:rPr>
                <w:rFonts w:cstheme="minorHAnsi"/>
                <w:sz w:val="23"/>
                <w:szCs w:val="23"/>
                <w:lang w:val="en-IN" w:eastAsia="zh-CN"/>
              </w:rPr>
              <w:t>.</w:t>
            </w:r>
            <w:r w:rsidRPr="000A7A51">
              <w:rPr>
                <w:rFonts w:cstheme="minorHAnsi"/>
                <w:sz w:val="23"/>
                <w:szCs w:val="23"/>
                <w:lang w:val="en-IN" w:eastAsia="zh-CN"/>
              </w:rPr>
              <w:t xml:space="preserve"> Khan, Deputy Governor, RBI</w:t>
            </w:r>
            <w:r w:rsidR="00FA4F6D" w:rsidRPr="000A7A51">
              <w:rPr>
                <w:rFonts w:cstheme="minorHAnsi"/>
                <w:sz w:val="23"/>
                <w:szCs w:val="23"/>
                <w:lang w:val="en-IN" w:eastAsia="zh-CN"/>
              </w:rPr>
              <w:t>©</w:t>
            </w:r>
          </w:p>
          <w:p w:rsidR="00206ECC" w:rsidRPr="00206ECC" w:rsidRDefault="00206ECC" w:rsidP="00FA4F6D">
            <w:pPr>
              <w:widowControl w:val="0"/>
              <w:autoSpaceDE w:val="0"/>
              <w:autoSpaceDN w:val="0"/>
              <w:adjustRightInd w:val="0"/>
              <w:rPr>
                <w:rFonts w:cstheme="minorHAnsi"/>
                <w:sz w:val="23"/>
                <w:szCs w:val="23"/>
                <w:lang w:val="en-IN" w:eastAsia="zh-CN"/>
              </w:rPr>
            </w:pPr>
          </w:p>
          <w:p w:rsidR="004B71B5" w:rsidRPr="000A7A51" w:rsidRDefault="00261F8F" w:rsidP="00CD5E90">
            <w:pPr>
              <w:widowControl w:val="0"/>
              <w:autoSpaceDE w:val="0"/>
              <w:autoSpaceDN w:val="0"/>
              <w:adjustRightInd w:val="0"/>
              <w:rPr>
                <w:rFonts w:cs="Arial"/>
                <w:b/>
                <w:bCs/>
                <w:color w:val="000000"/>
                <w:sz w:val="23"/>
                <w:szCs w:val="23"/>
                <w:lang w:eastAsia="zh-CN"/>
              </w:rPr>
            </w:pPr>
            <w:r w:rsidRPr="000A7A51">
              <w:rPr>
                <w:rFonts w:cs="Arial"/>
                <w:b/>
                <w:bCs/>
                <w:color w:val="000000"/>
                <w:sz w:val="23"/>
                <w:szCs w:val="23"/>
              </w:rPr>
              <w:t>Panellists</w:t>
            </w:r>
            <w:r w:rsidR="004B71B5" w:rsidRPr="000A7A51">
              <w:rPr>
                <w:rFonts w:cs="Arial"/>
                <w:b/>
                <w:bCs/>
                <w:color w:val="000000"/>
                <w:sz w:val="23"/>
                <w:szCs w:val="23"/>
              </w:rPr>
              <w:t xml:space="preserve">: </w:t>
            </w:r>
          </w:p>
          <w:p w:rsidR="00F9621D" w:rsidRPr="000A7A51" w:rsidRDefault="00370824" w:rsidP="00CD5E90">
            <w:pPr>
              <w:widowControl w:val="0"/>
              <w:autoSpaceDE w:val="0"/>
              <w:autoSpaceDN w:val="0"/>
              <w:adjustRightInd w:val="0"/>
              <w:rPr>
                <w:rFonts w:ascii="Calibri" w:hAnsi="Calibri" w:cs="Calibri"/>
                <w:color w:val="000000"/>
                <w:sz w:val="23"/>
                <w:szCs w:val="23"/>
                <w:lang w:eastAsia="zh-CN"/>
              </w:rPr>
            </w:pPr>
            <w:r w:rsidRPr="000A7A51">
              <w:rPr>
                <w:rFonts w:ascii="Calibri" w:hAnsi="Calibri" w:cs="Calibri"/>
                <w:color w:val="000000"/>
                <w:sz w:val="23"/>
                <w:szCs w:val="23"/>
                <w:lang w:eastAsia="zh-CN"/>
              </w:rPr>
              <w:t xml:space="preserve">Mr. </w:t>
            </w:r>
            <w:r w:rsidR="00F9621D" w:rsidRPr="000A7A51">
              <w:rPr>
                <w:rFonts w:ascii="Calibri" w:hAnsi="Calibri" w:cs="Calibri" w:hint="eastAsia"/>
                <w:color w:val="000000"/>
                <w:sz w:val="23"/>
                <w:szCs w:val="23"/>
                <w:lang w:eastAsia="zh-CN"/>
              </w:rPr>
              <w:t>Steve Howard, Secretary General, the Global Foundation©</w:t>
            </w:r>
          </w:p>
          <w:p w:rsidR="00817A12" w:rsidRDefault="008D4FE4" w:rsidP="00CD5E9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eastAsia="zh-CN"/>
              </w:rPr>
              <w:t xml:space="preserve">Mr. </w:t>
            </w:r>
            <w:r w:rsidR="00817A12" w:rsidRPr="000A7A51">
              <w:rPr>
                <w:rFonts w:ascii="Calibri" w:hAnsi="Calibri" w:cs="Calibri"/>
                <w:color w:val="000000"/>
                <w:sz w:val="23"/>
                <w:szCs w:val="23"/>
                <w:lang w:eastAsia="zh-CN"/>
              </w:rPr>
              <w:t xml:space="preserve">Andrew </w:t>
            </w:r>
            <w:proofErr w:type="spellStart"/>
            <w:r w:rsidR="00817A12" w:rsidRPr="000A7A51">
              <w:rPr>
                <w:rFonts w:ascii="Calibri" w:hAnsi="Calibri" w:cs="Calibri"/>
                <w:color w:val="000000"/>
                <w:sz w:val="23"/>
                <w:szCs w:val="23"/>
                <w:lang w:eastAsia="zh-CN"/>
              </w:rPr>
              <w:t>Khoo</w:t>
            </w:r>
            <w:proofErr w:type="spellEnd"/>
            <w:r w:rsidR="00817A12" w:rsidRPr="000A7A51">
              <w:rPr>
                <w:rFonts w:ascii="Calibri" w:hAnsi="Calibri" w:cs="Calibri" w:hint="eastAsia"/>
                <w:color w:val="000000"/>
                <w:sz w:val="23"/>
                <w:szCs w:val="23"/>
                <w:lang w:eastAsia="zh-CN"/>
              </w:rPr>
              <w:t>, Assistant Managing Director, Singapore Monetary Authority</w:t>
            </w:r>
            <w:r w:rsidR="00817A12" w:rsidRPr="000A7A51">
              <w:rPr>
                <w:rFonts w:ascii="Calibri" w:hAnsi="Calibri" w:cs="Calibri"/>
                <w:color w:val="000000"/>
                <w:sz w:val="23"/>
                <w:szCs w:val="23"/>
                <w:lang w:val="en-US" w:eastAsia="zh-CN"/>
              </w:rPr>
              <w:t>©</w:t>
            </w:r>
          </w:p>
          <w:p w:rsidR="00677A89" w:rsidRDefault="00677A89" w:rsidP="00677A89">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Dr. </w:t>
            </w:r>
            <w:proofErr w:type="spellStart"/>
            <w:r w:rsidRPr="000A7A51">
              <w:rPr>
                <w:rFonts w:ascii="Calibri" w:hAnsi="Calibri" w:cs="Calibri"/>
                <w:color w:val="000000"/>
                <w:sz w:val="23"/>
                <w:szCs w:val="23"/>
                <w:lang w:val="en-US" w:eastAsia="zh-CN"/>
              </w:rPr>
              <w:t>Ajit</w:t>
            </w:r>
            <w:proofErr w:type="spellEnd"/>
            <w:r w:rsidRPr="000A7A51">
              <w:rPr>
                <w:rFonts w:ascii="Calibri" w:hAnsi="Calibri" w:cs="Calibri"/>
                <w:color w:val="000000"/>
                <w:sz w:val="23"/>
                <w:szCs w:val="23"/>
                <w:lang w:val="en-US" w:eastAsia="zh-CN"/>
              </w:rPr>
              <w:t xml:space="preserve"> </w:t>
            </w:r>
            <w:proofErr w:type="spellStart"/>
            <w:r w:rsidRPr="000A7A51">
              <w:rPr>
                <w:rFonts w:ascii="Calibri" w:hAnsi="Calibri" w:cs="Calibri"/>
                <w:color w:val="000000"/>
                <w:sz w:val="23"/>
                <w:szCs w:val="23"/>
                <w:lang w:val="en-US" w:eastAsia="zh-CN"/>
              </w:rPr>
              <w:t>Ranade</w:t>
            </w:r>
            <w:proofErr w:type="spellEnd"/>
            <w:r w:rsidRPr="000A7A51">
              <w:rPr>
                <w:rFonts w:ascii="Calibri" w:hAnsi="Calibri" w:cs="Calibri"/>
                <w:color w:val="000000"/>
                <w:sz w:val="23"/>
                <w:szCs w:val="23"/>
                <w:lang w:val="en-US" w:eastAsia="zh-CN"/>
              </w:rPr>
              <w:t xml:space="preserve">, Group Chief Economist, </w:t>
            </w:r>
            <w:proofErr w:type="spellStart"/>
            <w:r w:rsidRPr="000A7A51">
              <w:rPr>
                <w:rFonts w:ascii="Calibri" w:hAnsi="Calibri" w:cs="Calibri"/>
                <w:color w:val="000000"/>
                <w:sz w:val="23"/>
                <w:szCs w:val="23"/>
                <w:lang w:val="en-US" w:eastAsia="zh-CN"/>
              </w:rPr>
              <w:t>Aditya</w:t>
            </w:r>
            <w:proofErr w:type="spellEnd"/>
            <w:r w:rsidRPr="000A7A51">
              <w:rPr>
                <w:rFonts w:ascii="Calibri" w:hAnsi="Calibri" w:cs="Calibri"/>
                <w:color w:val="000000"/>
                <w:sz w:val="23"/>
                <w:szCs w:val="23"/>
                <w:lang w:val="en-US" w:eastAsia="zh-CN"/>
              </w:rPr>
              <w:t xml:space="preserve"> Birla Group©</w:t>
            </w:r>
          </w:p>
          <w:p w:rsidR="003D65AA" w:rsidRPr="000A7A51" w:rsidRDefault="008D4FE4" w:rsidP="00CD5E9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3D65AA" w:rsidRPr="000A7A51">
              <w:rPr>
                <w:rFonts w:ascii="Calibri" w:hAnsi="Calibri" w:cs="Calibri" w:hint="eastAsia"/>
                <w:color w:val="000000"/>
                <w:sz w:val="23"/>
                <w:szCs w:val="23"/>
                <w:lang w:val="en-US" w:eastAsia="zh-CN"/>
              </w:rPr>
              <w:t>Wang Dan, Deputy Director General, People</w:t>
            </w:r>
            <w:r w:rsidR="003D65AA" w:rsidRPr="000A7A51">
              <w:rPr>
                <w:rFonts w:ascii="Calibri" w:hAnsi="Calibri" w:cs="Calibri"/>
                <w:color w:val="000000"/>
                <w:sz w:val="23"/>
                <w:szCs w:val="23"/>
                <w:lang w:val="en-US" w:eastAsia="zh-CN"/>
              </w:rPr>
              <w:t>’</w:t>
            </w:r>
            <w:r w:rsidR="003D65AA" w:rsidRPr="000A7A51">
              <w:rPr>
                <w:rFonts w:ascii="Calibri" w:hAnsi="Calibri" w:cs="Calibri" w:hint="eastAsia"/>
                <w:color w:val="000000"/>
                <w:sz w:val="23"/>
                <w:szCs w:val="23"/>
                <w:lang w:val="en-US" w:eastAsia="zh-CN"/>
              </w:rPr>
              <w:t>s Bank of China</w:t>
            </w:r>
            <w:r w:rsidR="003D65AA" w:rsidRPr="000A7A51">
              <w:rPr>
                <w:rFonts w:ascii="Calibri" w:hAnsi="Calibri" w:cs="Calibri"/>
                <w:color w:val="000000"/>
                <w:sz w:val="23"/>
                <w:szCs w:val="23"/>
                <w:lang w:val="en-US" w:eastAsia="zh-CN"/>
              </w:rPr>
              <w:t>©</w:t>
            </w:r>
          </w:p>
          <w:p w:rsidR="004B71B5" w:rsidRPr="000A7A51" w:rsidRDefault="004B71B5" w:rsidP="00CD5E90">
            <w:pPr>
              <w:widowControl w:val="0"/>
              <w:autoSpaceDE w:val="0"/>
              <w:autoSpaceDN w:val="0"/>
              <w:adjustRightInd w:val="0"/>
              <w:rPr>
                <w:b/>
                <w:bCs/>
                <w:sz w:val="23"/>
                <w:szCs w:val="23"/>
                <w:lang w:eastAsia="zh-CN"/>
              </w:rPr>
            </w:pPr>
          </w:p>
          <w:p w:rsidR="00C30854" w:rsidRPr="000A7A51" w:rsidRDefault="00C30854" w:rsidP="00C30854">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C30854">
            <w:pPr>
              <w:pStyle w:val="Default"/>
              <w:rPr>
                <w:rFonts w:asciiTheme="minorHAnsi" w:hAnsiTheme="minorHAnsi"/>
                <w:sz w:val="23"/>
                <w:szCs w:val="23"/>
                <w:lang w:eastAsia="zh-CN"/>
              </w:rPr>
            </w:pPr>
          </w:p>
        </w:tc>
      </w:tr>
      <w:tr w:rsidR="00C30854" w:rsidRPr="000A7A51" w:rsidTr="00E05BD3">
        <w:tc>
          <w:tcPr>
            <w:tcW w:w="2518" w:type="dxa"/>
          </w:tcPr>
          <w:p w:rsidR="00C30854" w:rsidRPr="000A7A51" w:rsidRDefault="008643F3" w:rsidP="00C30854">
            <w:pPr>
              <w:rPr>
                <w:b/>
                <w:sz w:val="23"/>
                <w:szCs w:val="23"/>
              </w:rPr>
            </w:pPr>
            <w:r w:rsidRPr="000A7A51">
              <w:rPr>
                <w:b/>
                <w:sz w:val="23"/>
                <w:szCs w:val="23"/>
              </w:rPr>
              <w:lastRenderedPageBreak/>
              <w:t>11.30 a.m. – 1.00</w:t>
            </w:r>
            <w:r w:rsidR="00C30854" w:rsidRPr="000A7A51">
              <w:rPr>
                <w:b/>
                <w:sz w:val="23"/>
                <w:szCs w:val="23"/>
              </w:rPr>
              <w:t xml:space="preserve"> p.m.</w:t>
            </w:r>
          </w:p>
        </w:tc>
        <w:tc>
          <w:tcPr>
            <w:tcW w:w="7040" w:type="dxa"/>
          </w:tcPr>
          <w:p w:rsidR="00F4709A" w:rsidRDefault="00C04D32" w:rsidP="00D75A36">
            <w:pPr>
              <w:spacing w:after="200" w:line="300" w:lineRule="exact"/>
              <w:rPr>
                <w:b/>
                <w:sz w:val="23"/>
                <w:szCs w:val="23"/>
                <w:lang w:eastAsia="zh-CN"/>
              </w:rPr>
            </w:pPr>
            <w:r w:rsidRPr="000A7A51">
              <w:rPr>
                <w:rFonts w:hint="eastAsia"/>
                <w:b/>
                <w:sz w:val="23"/>
                <w:szCs w:val="23"/>
              </w:rPr>
              <w:t xml:space="preserve">FTA &amp; </w:t>
            </w:r>
            <w:r w:rsidR="00E05BD3" w:rsidRPr="000A7A51">
              <w:rPr>
                <w:b/>
                <w:sz w:val="23"/>
                <w:szCs w:val="23"/>
              </w:rPr>
              <w:t>Asian Economic Integration</w:t>
            </w:r>
            <w:r w:rsidR="00F4709A" w:rsidRPr="000A7A51">
              <w:rPr>
                <w:b/>
                <w:sz w:val="23"/>
                <w:szCs w:val="23"/>
              </w:rPr>
              <w:t xml:space="preserve"> </w:t>
            </w:r>
          </w:p>
          <w:p w:rsidR="006740CF" w:rsidRPr="000A7A51" w:rsidRDefault="006740CF" w:rsidP="006740CF">
            <w:pPr>
              <w:widowControl w:val="0"/>
              <w:autoSpaceDE w:val="0"/>
              <w:autoSpaceDN w:val="0"/>
              <w:adjustRightInd w:val="0"/>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6740CF" w:rsidRPr="006740CF" w:rsidRDefault="006740CF" w:rsidP="00D75A36">
            <w:pPr>
              <w:spacing w:after="200" w:line="300" w:lineRule="exact"/>
              <w:rPr>
                <w:rFonts w:cstheme="minorHAnsi"/>
                <w:sz w:val="23"/>
                <w:szCs w:val="23"/>
                <w:lang w:val="en-US" w:eastAsia="zh-CN"/>
              </w:rPr>
            </w:pPr>
          </w:p>
          <w:tbl>
            <w:tblPr>
              <w:tblW w:w="70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7023"/>
            </w:tblGrid>
            <w:tr w:rsidR="00E05BD3" w:rsidRPr="000A7A51" w:rsidTr="00E05BD3">
              <w:trPr>
                <w:trHeight w:val="62"/>
              </w:trPr>
              <w:tc>
                <w:tcPr>
                  <w:tcW w:w="5000" w:type="pct"/>
                  <w:shd w:val="clear" w:color="auto" w:fill="auto"/>
                  <w:vAlign w:val="center"/>
                </w:tcPr>
                <w:p w:rsidR="00E05BD3" w:rsidRPr="000A7A51" w:rsidRDefault="00E05BD3" w:rsidP="00693EC9">
                  <w:pPr>
                    <w:pStyle w:val="ab"/>
                    <w:numPr>
                      <w:ilvl w:val="0"/>
                      <w:numId w:val="23"/>
                    </w:numPr>
                    <w:spacing w:line="300" w:lineRule="exact"/>
                    <w:rPr>
                      <w:sz w:val="23"/>
                      <w:szCs w:val="23"/>
                    </w:rPr>
                  </w:pPr>
                  <w:r w:rsidRPr="000A7A51">
                    <w:rPr>
                      <w:rFonts w:hint="eastAsia"/>
                      <w:sz w:val="23"/>
                      <w:szCs w:val="23"/>
                    </w:rPr>
                    <w:t>Existing frameworks of regional, sub-regional &amp; bilateral cooperation</w:t>
                  </w:r>
                </w:p>
                <w:p w:rsidR="00E05BD3" w:rsidRPr="000A7A51" w:rsidRDefault="00E05BD3" w:rsidP="00693EC9">
                  <w:pPr>
                    <w:pStyle w:val="ab"/>
                    <w:numPr>
                      <w:ilvl w:val="0"/>
                      <w:numId w:val="23"/>
                    </w:numPr>
                    <w:spacing w:line="300" w:lineRule="exact"/>
                    <w:rPr>
                      <w:sz w:val="23"/>
                      <w:szCs w:val="23"/>
                    </w:rPr>
                  </w:pPr>
                  <w:r w:rsidRPr="000A7A51">
                    <w:rPr>
                      <w:rFonts w:hint="eastAsia"/>
                      <w:sz w:val="23"/>
                      <w:szCs w:val="23"/>
                    </w:rPr>
                    <w:t>Kicking off the China-Japan-ROK Free Trade Talks: Implications for Asian economic integration</w:t>
                  </w:r>
                </w:p>
                <w:p w:rsidR="00E05BD3" w:rsidRPr="000A7A51" w:rsidRDefault="00E05BD3" w:rsidP="00D75A36">
                  <w:pPr>
                    <w:pStyle w:val="ab"/>
                    <w:numPr>
                      <w:ilvl w:val="0"/>
                      <w:numId w:val="23"/>
                    </w:numPr>
                    <w:spacing w:line="300" w:lineRule="exact"/>
                    <w:rPr>
                      <w:sz w:val="23"/>
                      <w:szCs w:val="23"/>
                    </w:rPr>
                  </w:pPr>
                  <w:r w:rsidRPr="000A7A51">
                    <w:rPr>
                      <w:sz w:val="23"/>
                      <w:szCs w:val="23"/>
                    </w:rPr>
                    <w:t>N</w:t>
                  </w:r>
                  <w:r w:rsidRPr="000A7A51">
                    <w:rPr>
                      <w:rFonts w:hint="eastAsia"/>
                      <w:sz w:val="23"/>
                      <w:szCs w:val="23"/>
                    </w:rPr>
                    <w:t>ew thinking on Asian economic integration</w:t>
                  </w:r>
                </w:p>
              </w:tc>
            </w:tr>
          </w:tbl>
          <w:p w:rsidR="00E05BD3" w:rsidRPr="000A7A51" w:rsidRDefault="00E05BD3" w:rsidP="00F4709A">
            <w:pPr>
              <w:spacing w:line="276" w:lineRule="auto"/>
              <w:jc w:val="both"/>
              <w:rPr>
                <w:rFonts w:cstheme="minorHAnsi"/>
                <w:sz w:val="23"/>
                <w:szCs w:val="23"/>
              </w:rPr>
            </w:pPr>
          </w:p>
          <w:p w:rsidR="00DF483D" w:rsidRPr="000A7A51" w:rsidRDefault="00274EF7" w:rsidP="00DF483D">
            <w:pPr>
              <w:pStyle w:val="Default"/>
              <w:rPr>
                <w:rFonts w:asciiTheme="minorHAnsi" w:hAnsiTheme="minorHAnsi"/>
                <w:b/>
                <w:bCs/>
                <w:sz w:val="23"/>
                <w:szCs w:val="23"/>
              </w:rPr>
            </w:pPr>
            <w:r>
              <w:rPr>
                <w:rFonts w:asciiTheme="minorHAnsi" w:hAnsiTheme="minorHAnsi"/>
                <w:b/>
                <w:bCs/>
                <w:sz w:val="23"/>
                <w:szCs w:val="23"/>
              </w:rPr>
              <w:t>Moderator</w:t>
            </w:r>
            <w:r w:rsidR="00DF483D" w:rsidRPr="000A7A51">
              <w:rPr>
                <w:rFonts w:asciiTheme="minorHAnsi" w:hAnsiTheme="minorHAnsi"/>
                <w:b/>
                <w:bCs/>
                <w:sz w:val="23"/>
                <w:szCs w:val="23"/>
              </w:rPr>
              <w:t xml:space="preserve">: </w:t>
            </w:r>
          </w:p>
          <w:p w:rsidR="00F27841" w:rsidRPr="000A7A51" w:rsidRDefault="00F27841" w:rsidP="00F27841">
            <w:pPr>
              <w:widowControl w:val="0"/>
              <w:autoSpaceDE w:val="0"/>
              <w:autoSpaceDN w:val="0"/>
              <w:adjustRightInd w:val="0"/>
              <w:rPr>
                <w:rFonts w:ascii="Calibri" w:hAnsi="Calibri" w:cs="Calibri"/>
                <w:color w:val="000000"/>
                <w:sz w:val="23"/>
                <w:szCs w:val="23"/>
                <w:lang w:val="en-US" w:eastAsia="zh-CN"/>
              </w:rPr>
            </w:pPr>
            <w:r w:rsidRPr="000A7A51">
              <w:rPr>
                <w:rFonts w:cstheme="minorHAnsi"/>
                <w:sz w:val="23"/>
                <w:szCs w:val="23"/>
                <w:lang w:val="en-IN" w:eastAsia="zh-CN"/>
              </w:rPr>
              <w:t xml:space="preserve">Mr. R. S. </w:t>
            </w:r>
            <w:proofErr w:type="spellStart"/>
            <w:r w:rsidRPr="000A7A51">
              <w:rPr>
                <w:rFonts w:cstheme="minorHAnsi"/>
                <w:sz w:val="23"/>
                <w:szCs w:val="23"/>
                <w:lang w:val="en-IN" w:eastAsia="zh-CN"/>
              </w:rPr>
              <w:t>Ratna</w:t>
            </w:r>
            <w:proofErr w:type="spellEnd"/>
            <w:r w:rsidRPr="000A7A51">
              <w:rPr>
                <w:rFonts w:cstheme="minorHAnsi"/>
                <w:sz w:val="23"/>
                <w:szCs w:val="23"/>
                <w:lang w:val="en-IN" w:eastAsia="zh-CN"/>
              </w:rPr>
              <w:t>, Economic Affairs Officer-Trade Policy Section, United Nations Economic &amp; Social Commission of Asia and Pacific (UNESCAP)©</w:t>
            </w:r>
            <w:r w:rsidRPr="000A7A51">
              <w:rPr>
                <w:rFonts w:ascii="Calibri" w:hAnsi="Calibri" w:cs="Calibri"/>
                <w:color w:val="000000"/>
                <w:sz w:val="23"/>
                <w:szCs w:val="23"/>
                <w:lang w:val="en-US" w:eastAsia="zh-CN"/>
              </w:rPr>
              <w:t xml:space="preserve"> </w:t>
            </w:r>
          </w:p>
          <w:p w:rsidR="00206ECC" w:rsidRPr="000A7A51" w:rsidRDefault="00206ECC" w:rsidP="00DF545E">
            <w:pPr>
              <w:widowControl w:val="0"/>
              <w:autoSpaceDE w:val="0"/>
              <w:autoSpaceDN w:val="0"/>
              <w:adjustRightInd w:val="0"/>
              <w:rPr>
                <w:rFonts w:cstheme="minorHAnsi"/>
                <w:sz w:val="23"/>
                <w:szCs w:val="23"/>
                <w:lang w:val="en-IN" w:eastAsia="zh-CN"/>
              </w:rPr>
            </w:pPr>
          </w:p>
          <w:p w:rsidR="00DF483D" w:rsidRPr="000A7A51" w:rsidRDefault="00261F8F" w:rsidP="00DF483D">
            <w:pPr>
              <w:pStyle w:val="Default"/>
              <w:rPr>
                <w:rFonts w:asciiTheme="minorHAnsi" w:hAnsiTheme="minorHAnsi"/>
                <w:b/>
                <w:bCs/>
                <w:sz w:val="23"/>
                <w:szCs w:val="23"/>
              </w:rPr>
            </w:pPr>
            <w:r w:rsidRPr="000A7A51">
              <w:rPr>
                <w:rFonts w:asciiTheme="minorHAnsi" w:hAnsiTheme="minorHAnsi"/>
                <w:b/>
                <w:bCs/>
                <w:sz w:val="23"/>
                <w:szCs w:val="23"/>
              </w:rPr>
              <w:t>Panellists</w:t>
            </w:r>
            <w:r w:rsidR="00DF483D" w:rsidRPr="000A7A51">
              <w:rPr>
                <w:rFonts w:asciiTheme="minorHAnsi" w:hAnsiTheme="minorHAnsi"/>
                <w:b/>
                <w:bCs/>
                <w:sz w:val="23"/>
                <w:szCs w:val="23"/>
              </w:rPr>
              <w:t xml:space="preserve">: </w:t>
            </w:r>
          </w:p>
          <w:p w:rsidR="004B036D" w:rsidRPr="000A7A51" w:rsidRDefault="004A5F05" w:rsidP="005E1213">
            <w:pPr>
              <w:pStyle w:val="Default"/>
              <w:rPr>
                <w:rFonts w:ascii="Calibri" w:hAnsi="Calibri" w:cs="Calibri"/>
                <w:sz w:val="23"/>
                <w:szCs w:val="23"/>
                <w:lang w:val="en-US" w:eastAsia="zh-CN"/>
              </w:rPr>
            </w:pPr>
            <w:r w:rsidRPr="000A7A51">
              <w:rPr>
                <w:rFonts w:ascii="Calibri" w:hAnsi="Calibri" w:cs="Calibri"/>
                <w:sz w:val="23"/>
                <w:szCs w:val="23"/>
                <w:lang w:val="en-US" w:eastAsia="zh-CN"/>
              </w:rPr>
              <w:t xml:space="preserve">Mr. </w:t>
            </w:r>
            <w:proofErr w:type="spellStart"/>
            <w:r w:rsidR="004B036D" w:rsidRPr="000A7A51">
              <w:rPr>
                <w:rFonts w:ascii="Calibri" w:hAnsi="Calibri" w:cs="Calibri" w:hint="eastAsia"/>
                <w:sz w:val="23"/>
                <w:szCs w:val="23"/>
                <w:lang w:val="en-US" w:eastAsia="zh-CN"/>
              </w:rPr>
              <w:t>Chrsitian</w:t>
            </w:r>
            <w:proofErr w:type="spellEnd"/>
            <w:r w:rsidR="004B036D" w:rsidRPr="000A7A51">
              <w:rPr>
                <w:rFonts w:ascii="Calibri" w:hAnsi="Calibri" w:cs="Calibri" w:hint="eastAsia"/>
                <w:sz w:val="23"/>
                <w:szCs w:val="23"/>
                <w:lang w:val="en-US" w:eastAsia="zh-CN"/>
              </w:rPr>
              <w:t xml:space="preserve"> de </w:t>
            </w:r>
            <w:proofErr w:type="spellStart"/>
            <w:r w:rsidR="004B036D" w:rsidRPr="000A7A51">
              <w:rPr>
                <w:rFonts w:ascii="Calibri" w:hAnsi="Calibri" w:cs="Calibri" w:hint="eastAsia"/>
                <w:sz w:val="23"/>
                <w:szCs w:val="23"/>
                <w:lang w:val="en-US" w:eastAsia="zh-CN"/>
              </w:rPr>
              <w:t>Boissieu</w:t>
            </w:r>
            <w:proofErr w:type="spellEnd"/>
            <w:r w:rsidR="004B036D" w:rsidRPr="000A7A51">
              <w:rPr>
                <w:rFonts w:ascii="Calibri" w:hAnsi="Calibri" w:cs="Calibri" w:hint="eastAsia"/>
                <w:sz w:val="23"/>
                <w:szCs w:val="23"/>
                <w:lang w:val="en-US" w:eastAsia="zh-CN"/>
              </w:rPr>
              <w:t xml:space="preserve">, Chairman, </w:t>
            </w:r>
            <w:r w:rsidR="00B90B07" w:rsidRPr="000A7A51">
              <w:rPr>
                <w:rFonts w:ascii="Calibri" w:hAnsi="Calibri" w:cs="Calibri"/>
                <w:sz w:val="23"/>
                <w:szCs w:val="23"/>
                <w:lang w:val="en-US" w:eastAsia="zh-CN"/>
              </w:rPr>
              <w:t>Council of Economic Analysis</w:t>
            </w:r>
            <w:r w:rsidR="004B036D" w:rsidRPr="000A7A51">
              <w:rPr>
                <w:rFonts w:ascii="Calibri" w:hAnsi="Calibri" w:cs="Calibri" w:hint="eastAsia"/>
                <w:sz w:val="23"/>
                <w:szCs w:val="23"/>
                <w:lang w:val="en-US" w:eastAsia="zh-CN"/>
              </w:rPr>
              <w:t>, France</w:t>
            </w:r>
            <w:r w:rsidR="004B036D" w:rsidRPr="000A7A51">
              <w:rPr>
                <w:rFonts w:ascii="Calibri" w:hAnsi="Calibri" w:cs="Calibri"/>
                <w:sz w:val="23"/>
                <w:szCs w:val="23"/>
                <w:lang w:val="en-US" w:eastAsia="zh-CN"/>
              </w:rPr>
              <w:t>©</w:t>
            </w:r>
          </w:p>
          <w:p w:rsidR="00DF483D" w:rsidRPr="000A7A51" w:rsidRDefault="004A5F05" w:rsidP="005E1213">
            <w:pPr>
              <w:pStyle w:val="Default"/>
              <w:rPr>
                <w:rFonts w:ascii="Calibri" w:hAnsi="Calibri" w:cs="Calibri"/>
                <w:sz w:val="23"/>
                <w:szCs w:val="23"/>
                <w:lang w:val="en-US" w:eastAsia="zh-CN"/>
              </w:rPr>
            </w:pPr>
            <w:r w:rsidRPr="000A7A51">
              <w:rPr>
                <w:rFonts w:ascii="Calibri" w:hAnsi="Calibri" w:cs="Calibri"/>
                <w:sz w:val="23"/>
                <w:szCs w:val="23"/>
                <w:lang w:val="en-US" w:eastAsia="zh-CN"/>
              </w:rPr>
              <w:t xml:space="preserve">Mr. </w:t>
            </w:r>
            <w:r w:rsidR="00DF483D" w:rsidRPr="000A7A51">
              <w:rPr>
                <w:rFonts w:ascii="Calibri" w:hAnsi="Calibri" w:cs="Calibri"/>
                <w:sz w:val="23"/>
                <w:szCs w:val="23"/>
                <w:lang w:val="en-US" w:eastAsia="zh-CN"/>
              </w:rPr>
              <w:t>Lee Yoon-woo</w:t>
            </w:r>
            <w:r w:rsidR="00DF483D" w:rsidRPr="000A7A51">
              <w:rPr>
                <w:rFonts w:ascii="Calibri" w:hAnsi="Calibri" w:cs="Calibri" w:hint="eastAsia"/>
                <w:sz w:val="23"/>
                <w:szCs w:val="23"/>
                <w:lang w:val="en-US" w:eastAsia="zh-CN"/>
              </w:rPr>
              <w:t xml:space="preserve">, </w:t>
            </w:r>
            <w:r w:rsidR="00951F53" w:rsidRPr="000A7A51">
              <w:rPr>
                <w:rFonts w:ascii="Calibri" w:hAnsi="Calibri" w:cs="Calibri"/>
                <w:sz w:val="23"/>
                <w:szCs w:val="23"/>
                <w:lang w:val="en-US" w:eastAsia="zh-CN"/>
              </w:rPr>
              <w:t>E</w:t>
            </w:r>
            <w:r w:rsidR="00951F53" w:rsidRPr="000A7A51">
              <w:rPr>
                <w:rFonts w:ascii="Calibri" w:hAnsi="Calibri" w:cs="Calibri" w:hint="eastAsia"/>
                <w:sz w:val="23"/>
                <w:szCs w:val="23"/>
                <w:lang w:val="en-US" w:eastAsia="zh-CN"/>
              </w:rPr>
              <w:t>xecutive Advisor</w:t>
            </w:r>
            <w:r w:rsidR="00DF483D" w:rsidRPr="000A7A51">
              <w:rPr>
                <w:rFonts w:ascii="Calibri" w:hAnsi="Calibri" w:cs="Calibri" w:hint="eastAsia"/>
                <w:sz w:val="23"/>
                <w:szCs w:val="23"/>
                <w:lang w:val="en-US" w:eastAsia="zh-CN"/>
              </w:rPr>
              <w:t>, Samsung Electronics</w:t>
            </w:r>
            <w:r w:rsidR="00FB6505" w:rsidRPr="000A7A51">
              <w:rPr>
                <w:rFonts w:ascii="Calibri" w:hAnsi="Calibri" w:cs="Calibri" w:hint="eastAsia"/>
                <w:sz w:val="23"/>
                <w:szCs w:val="23"/>
                <w:lang w:val="en-US" w:eastAsia="zh-CN"/>
              </w:rPr>
              <w:t>©</w:t>
            </w:r>
          </w:p>
          <w:p w:rsidR="00DF483D" w:rsidRPr="000A7A51" w:rsidRDefault="004A5F05" w:rsidP="00DF483D">
            <w:pPr>
              <w:widowControl w:val="0"/>
              <w:autoSpaceDE w:val="0"/>
              <w:autoSpaceDN w:val="0"/>
              <w:adjustRightInd w:val="0"/>
              <w:rPr>
                <w:rFonts w:cstheme="minorHAnsi"/>
                <w:sz w:val="23"/>
                <w:szCs w:val="23"/>
                <w:lang w:val="en-IN" w:eastAsia="zh-CN"/>
              </w:rPr>
            </w:pPr>
            <w:r w:rsidRPr="000A7A51">
              <w:rPr>
                <w:rFonts w:ascii="Calibri" w:hAnsi="Calibri" w:cs="Calibri"/>
                <w:color w:val="000000"/>
                <w:sz w:val="23"/>
                <w:szCs w:val="23"/>
                <w:lang w:val="en-US" w:eastAsia="zh-CN"/>
              </w:rPr>
              <w:t xml:space="preserve">Mr. </w:t>
            </w:r>
            <w:r w:rsidR="00DF483D" w:rsidRPr="000A7A51">
              <w:rPr>
                <w:rFonts w:ascii="Calibri" w:hAnsi="Calibri" w:cs="Calibri"/>
                <w:color w:val="000000"/>
                <w:sz w:val="23"/>
                <w:szCs w:val="23"/>
                <w:lang w:val="en-US" w:eastAsia="zh-CN"/>
              </w:rPr>
              <w:t>Bong-</w:t>
            </w:r>
            <w:proofErr w:type="spellStart"/>
            <w:r w:rsidR="00DF483D" w:rsidRPr="000A7A51">
              <w:rPr>
                <w:rFonts w:ascii="Calibri" w:hAnsi="Calibri" w:cs="Calibri"/>
                <w:color w:val="000000"/>
                <w:sz w:val="23"/>
                <w:szCs w:val="23"/>
                <w:lang w:val="en-US" w:eastAsia="zh-CN"/>
              </w:rPr>
              <w:t>Kil</w:t>
            </w:r>
            <w:proofErr w:type="spellEnd"/>
            <w:r w:rsidR="00DF483D" w:rsidRPr="000A7A51">
              <w:rPr>
                <w:rFonts w:ascii="Calibri" w:hAnsi="Calibri" w:cs="Calibri"/>
                <w:color w:val="000000"/>
                <w:sz w:val="23"/>
                <w:szCs w:val="23"/>
                <w:lang w:val="en-US" w:eastAsia="zh-CN"/>
              </w:rPr>
              <w:t xml:space="preserve"> </w:t>
            </w:r>
            <w:r w:rsidRPr="000A7A51">
              <w:rPr>
                <w:rFonts w:ascii="Calibri" w:hAnsi="Calibri" w:cs="Calibri"/>
                <w:color w:val="000000"/>
                <w:sz w:val="23"/>
                <w:szCs w:val="23"/>
                <w:lang w:val="en-US" w:eastAsia="zh-CN"/>
              </w:rPr>
              <w:t>Shin</w:t>
            </w:r>
            <w:r w:rsidR="00DF483D" w:rsidRPr="000A7A51">
              <w:rPr>
                <w:rFonts w:ascii="Calibri" w:hAnsi="Calibri" w:cs="Calibri"/>
                <w:color w:val="000000"/>
                <w:sz w:val="23"/>
                <w:szCs w:val="23"/>
                <w:lang w:val="en-US" w:eastAsia="zh-CN"/>
              </w:rPr>
              <w:t xml:space="preserve">, Secretary-General, Trilateral Cooperation Secretariat© </w:t>
            </w:r>
          </w:p>
          <w:p w:rsidR="004B71B5" w:rsidRPr="000A7A51" w:rsidRDefault="004B71B5" w:rsidP="00C30854">
            <w:pPr>
              <w:rPr>
                <w:b/>
                <w:sz w:val="23"/>
                <w:szCs w:val="23"/>
                <w:lang w:eastAsia="zh-CN"/>
              </w:rPr>
            </w:pPr>
          </w:p>
          <w:p w:rsidR="00C30854" w:rsidRPr="000A7A51" w:rsidRDefault="00C30854" w:rsidP="00C30854">
            <w:pPr>
              <w:rPr>
                <w:b/>
                <w:sz w:val="23"/>
                <w:szCs w:val="23"/>
                <w:lang w:eastAsia="zh-CN"/>
              </w:rPr>
            </w:pPr>
            <w:r w:rsidRPr="000A7A51">
              <w:rPr>
                <w:b/>
                <w:sz w:val="23"/>
                <w:szCs w:val="23"/>
              </w:rPr>
              <w:t>Q&amp;A</w:t>
            </w:r>
          </w:p>
          <w:p w:rsidR="004B71B5" w:rsidRPr="000A7A51" w:rsidRDefault="004B71B5" w:rsidP="00C30854">
            <w:pPr>
              <w:rPr>
                <w:b/>
                <w:sz w:val="23"/>
                <w:szCs w:val="23"/>
                <w:lang w:eastAsia="zh-CN"/>
              </w:rPr>
            </w:pPr>
          </w:p>
        </w:tc>
      </w:tr>
      <w:tr w:rsidR="00C30854" w:rsidRPr="000A7A51" w:rsidTr="00E05BD3">
        <w:tc>
          <w:tcPr>
            <w:tcW w:w="2518" w:type="dxa"/>
          </w:tcPr>
          <w:p w:rsidR="00C30854" w:rsidRPr="000A7A51" w:rsidRDefault="008643F3" w:rsidP="008643F3">
            <w:pPr>
              <w:rPr>
                <w:b/>
                <w:sz w:val="23"/>
                <w:szCs w:val="23"/>
              </w:rPr>
            </w:pPr>
            <w:r w:rsidRPr="000A7A51">
              <w:rPr>
                <w:b/>
                <w:sz w:val="23"/>
                <w:szCs w:val="23"/>
              </w:rPr>
              <w:t>1.00</w:t>
            </w:r>
            <w:r w:rsidR="00C30854" w:rsidRPr="000A7A51">
              <w:rPr>
                <w:b/>
                <w:sz w:val="23"/>
                <w:szCs w:val="23"/>
              </w:rPr>
              <w:t xml:space="preserve"> p.m. –</w:t>
            </w:r>
            <w:r w:rsidRPr="000A7A51">
              <w:rPr>
                <w:b/>
                <w:sz w:val="23"/>
                <w:szCs w:val="23"/>
              </w:rPr>
              <w:t xml:space="preserve"> 2.00 </w:t>
            </w:r>
            <w:r w:rsidR="00C30854" w:rsidRPr="000A7A51">
              <w:rPr>
                <w:b/>
                <w:sz w:val="23"/>
                <w:szCs w:val="23"/>
              </w:rPr>
              <w:t>p.m.</w:t>
            </w:r>
          </w:p>
        </w:tc>
        <w:tc>
          <w:tcPr>
            <w:tcW w:w="7040" w:type="dxa"/>
          </w:tcPr>
          <w:p w:rsidR="00C30854" w:rsidRPr="000A7A51" w:rsidRDefault="00C30854" w:rsidP="00C30854">
            <w:pPr>
              <w:rPr>
                <w:b/>
                <w:sz w:val="23"/>
                <w:szCs w:val="23"/>
                <w:lang w:eastAsia="zh-CN"/>
              </w:rPr>
            </w:pPr>
            <w:r w:rsidRPr="000A7A51">
              <w:rPr>
                <w:b/>
                <w:sz w:val="23"/>
                <w:szCs w:val="23"/>
              </w:rPr>
              <w:t>Lunch</w:t>
            </w:r>
            <w:r w:rsidR="00206ECC">
              <w:rPr>
                <w:b/>
                <w:sz w:val="23"/>
                <w:szCs w:val="23"/>
              </w:rPr>
              <w:t xml:space="preserve"> </w:t>
            </w:r>
            <w:r w:rsidR="00E82FED" w:rsidRPr="00E82FED">
              <w:rPr>
                <w:b/>
                <w:sz w:val="23"/>
                <w:szCs w:val="23"/>
              </w:rPr>
              <w:t xml:space="preserve">(Foyer Regal Room, </w:t>
            </w:r>
            <w:proofErr w:type="spellStart"/>
            <w:r w:rsidR="00E82FED" w:rsidRPr="00E82FED">
              <w:rPr>
                <w:b/>
                <w:sz w:val="23"/>
                <w:szCs w:val="23"/>
              </w:rPr>
              <w:t>Gulmohur-Jackaranda</w:t>
            </w:r>
            <w:proofErr w:type="spellEnd"/>
            <w:r w:rsidR="00E82FED" w:rsidRPr="00E82FED">
              <w:rPr>
                <w:b/>
                <w:sz w:val="23"/>
                <w:szCs w:val="23"/>
              </w:rPr>
              <w:t>) (For Speakers and Special Invitees at Lotus Room)</w:t>
            </w:r>
          </w:p>
          <w:p w:rsidR="004B71B5" w:rsidRPr="000A7A51" w:rsidRDefault="004B71B5" w:rsidP="00C30854">
            <w:pPr>
              <w:rPr>
                <w:b/>
                <w:sz w:val="23"/>
                <w:szCs w:val="23"/>
                <w:lang w:eastAsia="zh-CN"/>
              </w:rPr>
            </w:pPr>
          </w:p>
        </w:tc>
      </w:tr>
      <w:tr w:rsidR="00C30854" w:rsidRPr="000A7A51" w:rsidTr="00E05BD3">
        <w:tc>
          <w:tcPr>
            <w:tcW w:w="2518" w:type="dxa"/>
          </w:tcPr>
          <w:p w:rsidR="00C30854" w:rsidRPr="000A7A51" w:rsidRDefault="008643F3" w:rsidP="00C30854">
            <w:pPr>
              <w:rPr>
                <w:b/>
                <w:sz w:val="23"/>
                <w:szCs w:val="23"/>
              </w:rPr>
            </w:pPr>
            <w:r w:rsidRPr="000A7A51">
              <w:rPr>
                <w:b/>
                <w:sz w:val="23"/>
                <w:szCs w:val="23"/>
              </w:rPr>
              <w:t>2.30 p.m. – 4.00</w:t>
            </w:r>
            <w:r w:rsidR="00C30854" w:rsidRPr="000A7A51">
              <w:rPr>
                <w:b/>
                <w:sz w:val="23"/>
                <w:szCs w:val="23"/>
              </w:rPr>
              <w:t xml:space="preserve"> p.m. </w:t>
            </w:r>
          </w:p>
        </w:tc>
        <w:tc>
          <w:tcPr>
            <w:tcW w:w="7040" w:type="dxa"/>
          </w:tcPr>
          <w:tbl>
            <w:tblPr>
              <w:tblW w:w="71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7138"/>
            </w:tblGrid>
            <w:tr w:rsidR="00E05BD3" w:rsidRPr="000A7A51" w:rsidTr="00E05BD3">
              <w:trPr>
                <w:trHeight w:val="285"/>
              </w:trPr>
              <w:tc>
                <w:tcPr>
                  <w:tcW w:w="5000" w:type="pct"/>
                  <w:shd w:val="clear" w:color="auto" w:fill="auto"/>
                  <w:vAlign w:val="center"/>
                </w:tcPr>
                <w:p w:rsidR="00E05BD3" w:rsidRDefault="00E05BD3" w:rsidP="00D75A36">
                  <w:pPr>
                    <w:spacing w:line="300" w:lineRule="exact"/>
                    <w:rPr>
                      <w:b/>
                      <w:sz w:val="23"/>
                      <w:szCs w:val="23"/>
                      <w:lang w:eastAsia="zh-CN"/>
                    </w:rPr>
                  </w:pPr>
                  <w:r w:rsidRPr="000A7A51">
                    <w:rPr>
                      <w:rFonts w:hint="eastAsia"/>
                      <w:b/>
                      <w:sz w:val="23"/>
                      <w:szCs w:val="23"/>
                    </w:rPr>
                    <w:t>Energy &amp; Resources: A Supplier-Consumer-Investor Dialogue</w:t>
                  </w:r>
                </w:p>
                <w:p w:rsidR="006740CF" w:rsidRPr="000A7A51" w:rsidRDefault="006740CF" w:rsidP="006740CF">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6740CF" w:rsidRPr="006740CF" w:rsidRDefault="006740CF" w:rsidP="00D75A36">
                  <w:pPr>
                    <w:spacing w:line="300" w:lineRule="exact"/>
                    <w:rPr>
                      <w:b/>
                      <w:sz w:val="23"/>
                      <w:szCs w:val="23"/>
                      <w:lang w:val="en-US" w:eastAsia="zh-CN"/>
                    </w:rPr>
                  </w:pPr>
                </w:p>
              </w:tc>
            </w:tr>
            <w:tr w:rsidR="00E05BD3" w:rsidRPr="000A7A51" w:rsidTr="00E05BD3">
              <w:trPr>
                <w:trHeight w:val="62"/>
              </w:trPr>
              <w:tc>
                <w:tcPr>
                  <w:tcW w:w="5000" w:type="pct"/>
                  <w:shd w:val="clear" w:color="auto" w:fill="auto"/>
                  <w:vAlign w:val="center"/>
                </w:tcPr>
                <w:p w:rsidR="00E05BD3" w:rsidRPr="000A7A51" w:rsidRDefault="00E05BD3" w:rsidP="00693EC9">
                  <w:pPr>
                    <w:pStyle w:val="ab"/>
                    <w:numPr>
                      <w:ilvl w:val="0"/>
                      <w:numId w:val="23"/>
                    </w:numPr>
                    <w:spacing w:line="300" w:lineRule="exact"/>
                    <w:rPr>
                      <w:sz w:val="23"/>
                      <w:szCs w:val="23"/>
                    </w:rPr>
                  </w:pPr>
                  <w:r w:rsidRPr="000A7A51">
                    <w:rPr>
                      <w:rFonts w:hint="eastAsia"/>
                      <w:sz w:val="23"/>
                      <w:szCs w:val="23"/>
                    </w:rPr>
                    <w:lastRenderedPageBreak/>
                    <w:t xml:space="preserve">Long-term trend in </w:t>
                  </w:r>
                  <w:r w:rsidRPr="000A7A51">
                    <w:rPr>
                      <w:sz w:val="23"/>
                      <w:szCs w:val="23"/>
                    </w:rPr>
                    <w:t>global</w:t>
                  </w:r>
                  <w:r w:rsidRPr="000A7A51">
                    <w:rPr>
                      <w:rFonts w:hint="eastAsia"/>
                      <w:sz w:val="23"/>
                      <w:szCs w:val="23"/>
                    </w:rPr>
                    <w:t xml:space="preserve"> energy/resources supply &amp; demand</w:t>
                  </w:r>
                </w:p>
                <w:p w:rsidR="00E05BD3" w:rsidRPr="000A7A51" w:rsidRDefault="00E05BD3" w:rsidP="00693EC9">
                  <w:pPr>
                    <w:pStyle w:val="ab"/>
                    <w:numPr>
                      <w:ilvl w:val="0"/>
                      <w:numId w:val="23"/>
                    </w:numPr>
                    <w:spacing w:line="300" w:lineRule="exact"/>
                    <w:rPr>
                      <w:sz w:val="23"/>
                      <w:szCs w:val="23"/>
                    </w:rPr>
                  </w:pPr>
                  <w:r w:rsidRPr="000A7A51">
                    <w:rPr>
                      <w:rFonts w:hint="eastAsia"/>
                      <w:sz w:val="23"/>
                      <w:szCs w:val="23"/>
                    </w:rPr>
                    <w:t>Underlying factors</w:t>
                  </w:r>
                </w:p>
                <w:p w:rsidR="00E05BD3" w:rsidRPr="000A7A51" w:rsidRDefault="00E05BD3" w:rsidP="00693EC9">
                  <w:pPr>
                    <w:pStyle w:val="ab"/>
                    <w:numPr>
                      <w:ilvl w:val="0"/>
                      <w:numId w:val="23"/>
                    </w:numPr>
                    <w:spacing w:line="300" w:lineRule="exact"/>
                    <w:rPr>
                      <w:b/>
                      <w:sz w:val="23"/>
                      <w:szCs w:val="23"/>
                    </w:rPr>
                  </w:pPr>
                  <w:r w:rsidRPr="000A7A51">
                    <w:rPr>
                      <w:rFonts w:hint="eastAsia"/>
                      <w:sz w:val="23"/>
                      <w:szCs w:val="23"/>
                    </w:rPr>
                    <w:t xml:space="preserve">Feasibility of a supplier-consumer-investor dialogue </w:t>
                  </w:r>
                </w:p>
              </w:tc>
            </w:tr>
          </w:tbl>
          <w:p w:rsidR="009C443C" w:rsidRPr="000A7A51" w:rsidRDefault="009C443C" w:rsidP="00D766E0">
            <w:pPr>
              <w:pStyle w:val="Default"/>
              <w:rPr>
                <w:rFonts w:asciiTheme="minorHAnsi" w:hAnsiTheme="minorHAnsi"/>
                <w:sz w:val="23"/>
                <w:szCs w:val="23"/>
              </w:rPr>
            </w:pPr>
          </w:p>
          <w:p w:rsidR="001D61BA" w:rsidRPr="00541698" w:rsidRDefault="001D61BA" w:rsidP="001D61BA">
            <w:pPr>
              <w:pStyle w:val="Default"/>
              <w:rPr>
                <w:rFonts w:ascii="Calibri" w:hAnsi="Calibri" w:cs="Calibri"/>
                <w:b/>
                <w:sz w:val="23"/>
                <w:szCs w:val="23"/>
                <w:lang w:val="en-US" w:eastAsia="zh-CN"/>
              </w:rPr>
            </w:pPr>
            <w:r w:rsidRPr="00541698">
              <w:rPr>
                <w:rFonts w:ascii="Calibri" w:hAnsi="Calibri" w:cs="Calibri"/>
                <w:b/>
                <w:sz w:val="23"/>
                <w:szCs w:val="23"/>
                <w:lang w:val="en-US" w:eastAsia="zh-CN"/>
              </w:rPr>
              <w:t xml:space="preserve">Moderator: </w:t>
            </w:r>
          </w:p>
          <w:p w:rsidR="00D03B5F" w:rsidRPr="00D03B5F" w:rsidRDefault="00D03B5F" w:rsidP="00D03B5F">
            <w:pPr>
              <w:rPr>
                <w:rFonts w:ascii="Calibri" w:hAnsi="Calibri" w:cs="Calibri"/>
                <w:color w:val="000000"/>
                <w:sz w:val="23"/>
                <w:szCs w:val="23"/>
                <w:lang w:val="en-US" w:eastAsia="zh-CN"/>
              </w:rPr>
            </w:pPr>
            <w:proofErr w:type="spellStart"/>
            <w:r w:rsidRPr="00D03B5F">
              <w:rPr>
                <w:rFonts w:ascii="Calibri" w:hAnsi="Calibri" w:cs="Calibri"/>
                <w:color w:val="000000"/>
                <w:sz w:val="23"/>
                <w:szCs w:val="23"/>
                <w:lang w:val="en-US" w:eastAsia="zh-CN"/>
              </w:rPr>
              <w:t>Tuhin</w:t>
            </w:r>
            <w:proofErr w:type="spellEnd"/>
            <w:r w:rsidRPr="00D03B5F">
              <w:rPr>
                <w:rFonts w:ascii="Calibri" w:hAnsi="Calibri" w:cs="Calibri"/>
                <w:color w:val="000000"/>
                <w:sz w:val="23"/>
                <w:szCs w:val="23"/>
                <w:lang w:val="en-US" w:eastAsia="zh-CN"/>
              </w:rPr>
              <w:t xml:space="preserve"> K </w:t>
            </w:r>
            <w:proofErr w:type="spellStart"/>
            <w:r w:rsidRPr="00D03B5F">
              <w:rPr>
                <w:rFonts w:ascii="Calibri" w:hAnsi="Calibri" w:cs="Calibri"/>
                <w:color w:val="000000"/>
                <w:sz w:val="23"/>
                <w:szCs w:val="23"/>
                <w:lang w:val="en-US" w:eastAsia="zh-CN"/>
              </w:rPr>
              <w:t>Mukherjee</w:t>
            </w:r>
            <w:proofErr w:type="spellEnd"/>
            <w:r w:rsidRPr="00D03B5F">
              <w:rPr>
                <w:rFonts w:ascii="Calibri" w:hAnsi="Calibri" w:cs="Calibri"/>
                <w:color w:val="000000"/>
                <w:sz w:val="23"/>
                <w:szCs w:val="23"/>
                <w:lang w:val="en-US" w:eastAsia="zh-CN"/>
              </w:rPr>
              <w:t xml:space="preserve"> </w:t>
            </w:r>
            <w:r>
              <w:rPr>
                <w:rFonts w:ascii="Calibri" w:hAnsi="Calibri" w:cs="Calibri"/>
                <w:color w:val="000000"/>
                <w:sz w:val="23"/>
                <w:szCs w:val="23"/>
                <w:lang w:val="en-US" w:eastAsia="zh-CN"/>
              </w:rPr>
              <w:t xml:space="preserve">, </w:t>
            </w:r>
            <w:r w:rsidRPr="00D03B5F">
              <w:rPr>
                <w:rFonts w:ascii="Calibri" w:hAnsi="Calibri" w:cs="Calibri"/>
                <w:color w:val="000000"/>
                <w:sz w:val="23"/>
                <w:szCs w:val="23"/>
                <w:lang w:val="en-US" w:eastAsia="zh-CN"/>
              </w:rPr>
              <w:t xml:space="preserve">Managing Director, </w:t>
            </w:r>
            <w:proofErr w:type="spellStart"/>
            <w:r w:rsidRPr="00D03B5F">
              <w:rPr>
                <w:rFonts w:ascii="Calibri" w:hAnsi="Calibri" w:cs="Calibri"/>
                <w:color w:val="000000"/>
                <w:sz w:val="23"/>
                <w:szCs w:val="23"/>
                <w:lang w:val="en-US" w:eastAsia="zh-CN"/>
              </w:rPr>
              <w:t>Essel</w:t>
            </w:r>
            <w:proofErr w:type="spellEnd"/>
            <w:r w:rsidRPr="00D03B5F">
              <w:rPr>
                <w:rFonts w:ascii="Calibri" w:hAnsi="Calibri" w:cs="Calibri"/>
                <w:color w:val="000000"/>
                <w:sz w:val="23"/>
                <w:szCs w:val="23"/>
                <w:lang w:val="en-US" w:eastAsia="zh-CN"/>
              </w:rPr>
              <w:t xml:space="preserve"> Mining &amp; Industries Limited and  Sector Head, Mineral Resources </w:t>
            </w:r>
            <w:r>
              <w:rPr>
                <w:rFonts w:ascii="Calibri" w:hAnsi="Calibri" w:cs="Calibri"/>
                <w:color w:val="000000"/>
                <w:sz w:val="23"/>
                <w:szCs w:val="23"/>
                <w:lang w:val="en-US" w:eastAsia="zh-CN"/>
              </w:rPr>
              <w:t xml:space="preserve">Development, </w:t>
            </w:r>
            <w:proofErr w:type="spellStart"/>
            <w:r>
              <w:rPr>
                <w:rFonts w:ascii="Calibri" w:hAnsi="Calibri" w:cs="Calibri"/>
                <w:color w:val="000000"/>
                <w:sz w:val="23"/>
                <w:szCs w:val="23"/>
                <w:lang w:val="en-US" w:eastAsia="zh-CN"/>
              </w:rPr>
              <w:t>Aditya</w:t>
            </w:r>
            <w:proofErr w:type="spellEnd"/>
            <w:r>
              <w:rPr>
                <w:rFonts w:ascii="Calibri" w:hAnsi="Calibri" w:cs="Calibri"/>
                <w:color w:val="000000"/>
                <w:sz w:val="23"/>
                <w:szCs w:val="23"/>
                <w:lang w:val="en-US" w:eastAsia="zh-CN"/>
              </w:rPr>
              <w:t xml:space="preserve"> Birla Group©</w:t>
            </w:r>
          </w:p>
          <w:p w:rsidR="00541698" w:rsidRPr="000A7A51" w:rsidRDefault="00D03B5F" w:rsidP="00D03B5F">
            <w:pPr>
              <w:pStyle w:val="Default"/>
              <w:rPr>
                <w:rFonts w:asciiTheme="minorHAnsi" w:hAnsiTheme="minorHAnsi"/>
                <w:b/>
                <w:bCs/>
                <w:sz w:val="23"/>
                <w:szCs w:val="23"/>
                <w:lang w:eastAsia="zh-CN"/>
              </w:rPr>
            </w:pPr>
            <w:r w:rsidRPr="00D03B5F">
              <w:rPr>
                <w:rFonts w:ascii="Calibri" w:hAnsi="Calibri" w:cs="Calibri"/>
                <w:sz w:val="23"/>
                <w:szCs w:val="23"/>
                <w:lang w:val="en-US" w:eastAsia="zh-CN"/>
              </w:rPr>
              <w:t xml:space="preserve">   </w:t>
            </w:r>
          </w:p>
          <w:p w:rsidR="00C30854" w:rsidRPr="000A7A51" w:rsidRDefault="00261F8F" w:rsidP="00D766E0">
            <w:pPr>
              <w:pStyle w:val="Default"/>
              <w:rPr>
                <w:rFonts w:asciiTheme="minorHAnsi" w:hAnsiTheme="minorHAnsi"/>
                <w:sz w:val="23"/>
                <w:szCs w:val="23"/>
              </w:rPr>
            </w:pPr>
            <w:r w:rsidRPr="000A7A51">
              <w:rPr>
                <w:rFonts w:asciiTheme="minorHAnsi" w:hAnsiTheme="minorHAnsi"/>
                <w:b/>
                <w:bCs/>
                <w:sz w:val="23"/>
                <w:szCs w:val="23"/>
              </w:rPr>
              <w:t>Panellists</w:t>
            </w:r>
            <w:r w:rsidR="004B71B5" w:rsidRPr="000A7A51">
              <w:rPr>
                <w:rFonts w:asciiTheme="minorHAnsi" w:hAnsiTheme="minorHAnsi"/>
                <w:b/>
                <w:bCs/>
                <w:sz w:val="23"/>
                <w:szCs w:val="23"/>
              </w:rPr>
              <w:t>:</w:t>
            </w:r>
          </w:p>
          <w:p w:rsidR="00EB65C1" w:rsidRPr="000A7A51" w:rsidRDefault="0085484D" w:rsidP="00EB65C1">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EB65C1" w:rsidRPr="000A7A51">
              <w:rPr>
                <w:rFonts w:ascii="Calibri" w:hAnsi="Calibri" w:cs="Calibri"/>
                <w:color w:val="000000"/>
                <w:sz w:val="23"/>
                <w:szCs w:val="23"/>
                <w:lang w:val="en-US" w:eastAsia="zh-CN"/>
              </w:rPr>
              <w:t xml:space="preserve">Lars Bergman, President of Stockholm School of Economics© </w:t>
            </w:r>
          </w:p>
          <w:p w:rsidR="00395E35" w:rsidRPr="000A7A51" w:rsidRDefault="0085484D" w:rsidP="00395E35">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395E35" w:rsidRPr="000A7A51">
              <w:rPr>
                <w:rFonts w:ascii="Calibri" w:hAnsi="Calibri" w:cs="Calibri" w:hint="eastAsia"/>
                <w:color w:val="000000"/>
                <w:sz w:val="23"/>
                <w:szCs w:val="23"/>
                <w:lang w:val="en-US" w:eastAsia="zh-CN"/>
              </w:rPr>
              <w:t xml:space="preserve">Dennis </w:t>
            </w:r>
            <w:proofErr w:type="spellStart"/>
            <w:r w:rsidR="00395E35" w:rsidRPr="000A7A51">
              <w:rPr>
                <w:rFonts w:ascii="Calibri" w:hAnsi="Calibri" w:cs="Calibri" w:hint="eastAsia"/>
                <w:color w:val="000000"/>
                <w:sz w:val="23"/>
                <w:szCs w:val="23"/>
                <w:lang w:val="en-US" w:eastAsia="zh-CN"/>
              </w:rPr>
              <w:t>Bracy</w:t>
            </w:r>
            <w:proofErr w:type="spellEnd"/>
            <w:r w:rsidR="00395E35" w:rsidRPr="000A7A51">
              <w:rPr>
                <w:rFonts w:ascii="Calibri" w:hAnsi="Calibri" w:cs="Calibri" w:hint="eastAsia"/>
                <w:color w:val="000000"/>
                <w:sz w:val="23"/>
                <w:szCs w:val="23"/>
                <w:lang w:val="en-US" w:eastAsia="zh-CN"/>
              </w:rPr>
              <w:t>, CEO, US-China Clean Energy Forum©</w:t>
            </w:r>
          </w:p>
          <w:p w:rsidR="00AE15C1" w:rsidRPr="000A7A51" w:rsidRDefault="0085484D" w:rsidP="00AE15C1">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hint="eastAsia"/>
                <w:color w:val="000000"/>
                <w:sz w:val="23"/>
                <w:szCs w:val="23"/>
                <w:lang w:val="en-US" w:eastAsia="zh-CN"/>
              </w:rPr>
              <w:t xml:space="preserve">Mme. </w:t>
            </w:r>
            <w:r w:rsidRPr="000A7A51">
              <w:rPr>
                <w:rFonts w:ascii="Calibri" w:hAnsi="Calibri" w:cs="Calibri"/>
                <w:color w:val="000000"/>
                <w:sz w:val="23"/>
                <w:szCs w:val="23"/>
                <w:lang w:val="en-US" w:eastAsia="zh-CN"/>
              </w:rPr>
              <w:t xml:space="preserve"> </w:t>
            </w:r>
            <w:r w:rsidR="00AE15C1" w:rsidRPr="000A7A51">
              <w:rPr>
                <w:rFonts w:ascii="Calibri" w:hAnsi="Calibri" w:cs="Calibri" w:hint="eastAsia"/>
                <w:color w:val="000000"/>
                <w:sz w:val="23"/>
                <w:szCs w:val="23"/>
                <w:lang w:val="en-US" w:eastAsia="zh-CN"/>
              </w:rPr>
              <w:t xml:space="preserve">Li </w:t>
            </w:r>
            <w:proofErr w:type="spellStart"/>
            <w:r w:rsidR="00AE15C1" w:rsidRPr="000A7A51">
              <w:rPr>
                <w:rFonts w:ascii="Calibri" w:hAnsi="Calibri" w:cs="Calibri" w:hint="eastAsia"/>
                <w:color w:val="000000"/>
                <w:sz w:val="23"/>
                <w:szCs w:val="23"/>
                <w:lang w:val="en-US" w:eastAsia="zh-CN"/>
              </w:rPr>
              <w:t>Xiaolin</w:t>
            </w:r>
            <w:proofErr w:type="spellEnd"/>
            <w:r w:rsidR="00AE15C1" w:rsidRPr="000A7A51">
              <w:rPr>
                <w:rFonts w:ascii="Calibri" w:hAnsi="Calibri" w:cs="Calibri" w:hint="eastAsia"/>
                <w:color w:val="000000"/>
                <w:sz w:val="23"/>
                <w:szCs w:val="23"/>
                <w:lang w:val="en-US" w:eastAsia="zh-CN"/>
              </w:rPr>
              <w:t>, Chairman, China Power International©</w:t>
            </w:r>
          </w:p>
          <w:p w:rsidR="00C30854" w:rsidRPr="000A7A51" w:rsidRDefault="00FF3CC0" w:rsidP="00EB65C1">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881F5B" w:rsidRPr="000A7A51">
              <w:rPr>
                <w:rFonts w:ascii="Calibri" w:hAnsi="Calibri" w:cs="Calibri"/>
                <w:color w:val="000000"/>
                <w:sz w:val="23"/>
                <w:szCs w:val="23"/>
                <w:lang w:val="en-US" w:eastAsia="zh-CN"/>
              </w:rPr>
              <w:t xml:space="preserve">Zhang </w:t>
            </w:r>
            <w:proofErr w:type="spellStart"/>
            <w:r w:rsidR="00EB65C1" w:rsidRPr="000A7A51">
              <w:rPr>
                <w:rFonts w:ascii="Calibri" w:hAnsi="Calibri" w:cs="Calibri"/>
                <w:color w:val="000000"/>
                <w:sz w:val="23"/>
                <w:szCs w:val="23"/>
                <w:lang w:val="en-US" w:eastAsia="zh-CN"/>
              </w:rPr>
              <w:t>Guobao</w:t>
            </w:r>
            <w:proofErr w:type="spellEnd"/>
            <w:r w:rsidR="00EB65C1" w:rsidRPr="000A7A51">
              <w:rPr>
                <w:rFonts w:ascii="Calibri" w:hAnsi="Calibri" w:cs="Calibri"/>
                <w:color w:val="000000"/>
                <w:sz w:val="23"/>
                <w:szCs w:val="23"/>
                <w:lang w:val="en-US" w:eastAsia="zh-CN"/>
              </w:rPr>
              <w:t xml:space="preserve">, Chairman, Advisory Board, National Energy Commission© </w:t>
            </w:r>
          </w:p>
          <w:p w:rsidR="004B71B5" w:rsidRPr="000A7A51" w:rsidRDefault="004B71B5" w:rsidP="00EB65C1">
            <w:pPr>
              <w:widowControl w:val="0"/>
              <w:autoSpaceDE w:val="0"/>
              <w:autoSpaceDN w:val="0"/>
              <w:adjustRightInd w:val="0"/>
              <w:rPr>
                <w:rFonts w:ascii="Calibri" w:hAnsi="Calibri" w:cs="Calibri"/>
                <w:color w:val="000000"/>
                <w:sz w:val="23"/>
                <w:szCs w:val="23"/>
                <w:lang w:val="en-US" w:eastAsia="zh-CN"/>
              </w:rPr>
            </w:pPr>
          </w:p>
          <w:p w:rsidR="00C30854" w:rsidRPr="000A7A51" w:rsidRDefault="00C30854" w:rsidP="00C30854">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C30854">
            <w:pPr>
              <w:pStyle w:val="Default"/>
              <w:rPr>
                <w:rFonts w:asciiTheme="minorHAnsi" w:hAnsiTheme="minorHAnsi"/>
                <w:sz w:val="23"/>
                <w:szCs w:val="23"/>
                <w:lang w:eastAsia="zh-CN"/>
              </w:rPr>
            </w:pPr>
          </w:p>
        </w:tc>
      </w:tr>
      <w:tr w:rsidR="00436095" w:rsidRPr="000A7A51" w:rsidTr="00E05BD3">
        <w:tc>
          <w:tcPr>
            <w:tcW w:w="2518" w:type="dxa"/>
          </w:tcPr>
          <w:p w:rsidR="00436095" w:rsidRPr="000A7A51" w:rsidRDefault="00F4709A" w:rsidP="00FF7D8B">
            <w:pPr>
              <w:rPr>
                <w:b/>
                <w:sz w:val="23"/>
                <w:szCs w:val="23"/>
              </w:rPr>
            </w:pPr>
            <w:r w:rsidRPr="000A7A51">
              <w:rPr>
                <w:b/>
                <w:sz w:val="23"/>
                <w:szCs w:val="23"/>
              </w:rPr>
              <w:lastRenderedPageBreak/>
              <w:t>4.00 p.m. – 4.</w:t>
            </w:r>
            <w:r w:rsidR="00FF7D8B">
              <w:rPr>
                <w:rFonts w:hint="eastAsia"/>
                <w:b/>
                <w:sz w:val="23"/>
                <w:szCs w:val="23"/>
                <w:lang w:eastAsia="zh-CN"/>
              </w:rPr>
              <w:t>15</w:t>
            </w:r>
            <w:r w:rsidR="00436095" w:rsidRPr="000A7A51">
              <w:rPr>
                <w:b/>
                <w:sz w:val="23"/>
                <w:szCs w:val="23"/>
              </w:rPr>
              <w:t xml:space="preserve"> p.m.</w:t>
            </w:r>
          </w:p>
        </w:tc>
        <w:tc>
          <w:tcPr>
            <w:tcW w:w="7040" w:type="dxa"/>
          </w:tcPr>
          <w:p w:rsidR="00436095" w:rsidRPr="000A7A51" w:rsidRDefault="00F4709A" w:rsidP="00D766E0">
            <w:pPr>
              <w:pStyle w:val="Default"/>
              <w:rPr>
                <w:rFonts w:asciiTheme="minorHAnsi" w:hAnsiTheme="minorHAnsi"/>
                <w:b/>
                <w:sz w:val="23"/>
                <w:szCs w:val="23"/>
              </w:rPr>
            </w:pPr>
            <w:r w:rsidRPr="000A7A51">
              <w:rPr>
                <w:rFonts w:asciiTheme="minorHAnsi" w:hAnsiTheme="minorHAnsi"/>
                <w:b/>
                <w:sz w:val="23"/>
                <w:szCs w:val="23"/>
              </w:rPr>
              <w:t xml:space="preserve">Networking </w:t>
            </w:r>
            <w:r w:rsidR="00436095" w:rsidRPr="000A7A51">
              <w:rPr>
                <w:rFonts w:asciiTheme="minorHAnsi" w:hAnsiTheme="minorHAnsi"/>
                <w:b/>
                <w:sz w:val="23"/>
                <w:szCs w:val="23"/>
              </w:rPr>
              <w:t>Tea Break</w:t>
            </w:r>
            <w:r w:rsidR="00206ECC">
              <w:rPr>
                <w:rFonts w:asciiTheme="minorHAnsi" w:hAnsiTheme="minorHAnsi"/>
                <w:b/>
                <w:sz w:val="23"/>
                <w:szCs w:val="23"/>
              </w:rPr>
              <w:t xml:space="preserve"> </w:t>
            </w:r>
            <w:r w:rsidR="00E82FED" w:rsidRPr="00E82FED">
              <w:rPr>
                <w:rFonts w:asciiTheme="minorHAnsi" w:hAnsiTheme="minorHAnsi"/>
                <w:b/>
                <w:sz w:val="23"/>
                <w:szCs w:val="23"/>
              </w:rPr>
              <w:t xml:space="preserve">(Foyer Regal Room, </w:t>
            </w:r>
            <w:proofErr w:type="spellStart"/>
            <w:r w:rsidR="00E82FED" w:rsidRPr="00E82FED">
              <w:rPr>
                <w:rFonts w:asciiTheme="minorHAnsi" w:hAnsiTheme="minorHAnsi"/>
                <w:b/>
                <w:sz w:val="23"/>
                <w:szCs w:val="23"/>
              </w:rPr>
              <w:t>Gulmohur-Jackaranda</w:t>
            </w:r>
            <w:proofErr w:type="spellEnd"/>
            <w:r w:rsidR="00E82FED" w:rsidRPr="00E82FED">
              <w:rPr>
                <w:rFonts w:asciiTheme="minorHAnsi" w:hAnsiTheme="minorHAnsi"/>
                <w:b/>
                <w:sz w:val="23"/>
                <w:szCs w:val="23"/>
              </w:rPr>
              <w:t>) (For Speakers and Special Invitees at Lotus Room)</w:t>
            </w:r>
          </w:p>
          <w:p w:rsidR="004B71B5" w:rsidRPr="000A7A51" w:rsidRDefault="004B71B5" w:rsidP="00D766E0">
            <w:pPr>
              <w:pStyle w:val="Default"/>
              <w:rPr>
                <w:rFonts w:asciiTheme="minorHAnsi" w:hAnsiTheme="minorHAnsi"/>
                <w:b/>
                <w:sz w:val="23"/>
                <w:szCs w:val="23"/>
                <w:lang w:eastAsia="zh-CN"/>
              </w:rPr>
            </w:pPr>
          </w:p>
        </w:tc>
      </w:tr>
      <w:tr w:rsidR="00C30854" w:rsidRPr="000A7A51" w:rsidTr="00E05BD3">
        <w:tc>
          <w:tcPr>
            <w:tcW w:w="2518" w:type="dxa"/>
          </w:tcPr>
          <w:p w:rsidR="00C30854" w:rsidRPr="000A7A51" w:rsidRDefault="00436095" w:rsidP="00C30854">
            <w:pPr>
              <w:rPr>
                <w:b/>
                <w:sz w:val="23"/>
                <w:szCs w:val="23"/>
              </w:rPr>
            </w:pPr>
            <w:r w:rsidRPr="000A7A51">
              <w:rPr>
                <w:b/>
                <w:sz w:val="23"/>
                <w:szCs w:val="23"/>
              </w:rPr>
              <w:t>4.15</w:t>
            </w:r>
            <w:r w:rsidR="008643F3" w:rsidRPr="000A7A51">
              <w:rPr>
                <w:b/>
                <w:sz w:val="23"/>
                <w:szCs w:val="23"/>
              </w:rPr>
              <w:t xml:space="preserve"> p.m. –</w:t>
            </w:r>
            <w:r w:rsidRPr="000A7A51">
              <w:rPr>
                <w:b/>
                <w:sz w:val="23"/>
                <w:szCs w:val="23"/>
              </w:rPr>
              <w:t xml:space="preserve"> 5.45</w:t>
            </w:r>
            <w:r w:rsidR="008643F3" w:rsidRPr="000A7A51">
              <w:rPr>
                <w:b/>
                <w:sz w:val="23"/>
                <w:szCs w:val="23"/>
              </w:rPr>
              <w:t xml:space="preserve"> p.m.</w:t>
            </w:r>
          </w:p>
        </w:tc>
        <w:tc>
          <w:tcPr>
            <w:tcW w:w="7040" w:type="dxa"/>
          </w:tcPr>
          <w:tbl>
            <w:tblPr>
              <w:tblW w:w="71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7138"/>
            </w:tblGrid>
            <w:tr w:rsidR="00E05BD3" w:rsidRPr="000A7A51" w:rsidTr="005E1213">
              <w:trPr>
                <w:trHeight w:val="521"/>
              </w:trPr>
              <w:tc>
                <w:tcPr>
                  <w:tcW w:w="5000" w:type="pct"/>
                  <w:shd w:val="clear" w:color="auto" w:fill="auto"/>
                  <w:vAlign w:val="center"/>
                </w:tcPr>
                <w:p w:rsidR="00E05BD3" w:rsidRDefault="00873D3E" w:rsidP="00DF545E">
                  <w:pPr>
                    <w:spacing w:line="300" w:lineRule="exact"/>
                    <w:rPr>
                      <w:rFonts w:cs="Arial"/>
                      <w:b/>
                      <w:color w:val="000000"/>
                      <w:sz w:val="23"/>
                      <w:szCs w:val="23"/>
                      <w:lang w:eastAsia="zh-CN"/>
                    </w:rPr>
                  </w:pPr>
                  <w:r w:rsidRPr="000A7A51">
                    <w:rPr>
                      <w:rFonts w:cs="Arial" w:hint="eastAsia"/>
                      <w:b/>
                      <w:color w:val="000000"/>
                      <w:sz w:val="23"/>
                      <w:szCs w:val="23"/>
                      <w:lang w:eastAsia="zh-CN"/>
                    </w:rPr>
                    <w:t>Financing SMEs in Asia</w:t>
                  </w:r>
                  <w:r w:rsidR="00E05BD3" w:rsidRPr="000A7A51">
                    <w:rPr>
                      <w:rFonts w:cs="Arial" w:hint="eastAsia"/>
                      <w:b/>
                      <w:color w:val="000000"/>
                      <w:sz w:val="23"/>
                      <w:szCs w:val="23"/>
                    </w:rPr>
                    <w:t xml:space="preserve"> </w:t>
                  </w:r>
                </w:p>
                <w:p w:rsidR="006740CF" w:rsidRPr="000A7A51" w:rsidRDefault="006740CF" w:rsidP="006740CF">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6740CF" w:rsidRPr="006740CF" w:rsidRDefault="006740CF" w:rsidP="00DF545E">
                  <w:pPr>
                    <w:spacing w:line="300" w:lineRule="exact"/>
                    <w:rPr>
                      <w:rFonts w:cs="Arial"/>
                      <w:b/>
                      <w:color w:val="000000"/>
                      <w:sz w:val="23"/>
                      <w:szCs w:val="23"/>
                      <w:lang w:val="en-US" w:eastAsia="zh-CN"/>
                    </w:rPr>
                  </w:pPr>
                </w:p>
              </w:tc>
            </w:tr>
            <w:tr w:rsidR="00E05BD3" w:rsidRPr="000A7A51" w:rsidTr="00E05BD3">
              <w:trPr>
                <w:trHeight w:val="1074"/>
              </w:trPr>
              <w:tc>
                <w:tcPr>
                  <w:tcW w:w="5000" w:type="pct"/>
                  <w:shd w:val="clear" w:color="auto" w:fill="auto"/>
                  <w:vAlign w:val="center"/>
                </w:tcPr>
                <w:p w:rsidR="00873D3E" w:rsidRPr="000A7A51" w:rsidRDefault="00873D3E" w:rsidP="00693EC9">
                  <w:pPr>
                    <w:pStyle w:val="ab"/>
                    <w:numPr>
                      <w:ilvl w:val="0"/>
                      <w:numId w:val="23"/>
                    </w:numPr>
                    <w:spacing w:line="300" w:lineRule="exact"/>
                    <w:rPr>
                      <w:sz w:val="23"/>
                      <w:szCs w:val="23"/>
                    </w:rPr>
                  </w:pPr>
                  <w:r w:rsidRPr="000A7A51">
                    <w:rPr>
                      <w:rFonts w:eastAsiaTheme="minorEastAsia" w:hint="eastAsia"/>
                      <w:sz w:val="23"/>
                      <w:szCs w:val="23"/>
                      <w:lang w:eastAsia="zh-CN"/>
                    </w:rPr>
                    <w:t>How do Asian countries address SME financing, which is apparently a global challenge?</w:t>
                  </w:r>
                </w:p>
                <w:p w:rsidR="00873D3E" w:rsidRPr="000A7A51" w:rsidRDefault="00873D3E" w:rsidP="00693EC9">
                  <w:pPr>
                    <w:pStyle w:val="ab"/>
                    <w:numPr>
                      <w:ilvl w:val="0"/>
                      <w:numId w:val="23"/>
                    </w:numPr>
                    <w:spacing w:line="300" w:lineRule="exact"/>
                    <w:rPr>
                      <w:sz w:val="23"/>
                      <w:szCs w:val="23"/>
                    </w:rPr>
                  </w:pPr>
                  <w:r w:rsidRPr="000A7A51">
                    <w:rPr>
                      <w:rFonts w:eastAsiaTheme="minorEastAsia" w:hint="eastAsia"/>
                      <w:sz w:val="23"/>
                      <w:szCs w:val="23"/>
                      <w:lang w:eastAsia="zh-CN"/>
                    </w:rPr>
                    <w:t>Role of small and medium-sized banks</w:t>
                  </w:r>
                </w:p>
                <w:p w:rsidR="00E05BD3" w:rsidRPr="000A7A51" w:rsidRDefault="00873D3E" w:rsidP="00693EC9">
                  <w:pPr>
                    <w:pStyle w:val="ab"/>
                    <w:numPr>
                      <w:ilvl w:val="0"/>
                      <w:numId w:val="23"/>
                    </w:numPr>
                    <w:spacing w:line="300" w:lineRule="exact"/>
                    <w:rPr>
                      <w:sz w:val="23"/>
                      <w:szCs w:val="23"/>
                    </w:rPr>
                  </w:pPr>
                  <w:r w:rsidRPr="000A7A51">
                    <w:rPr>
                      <w:rFonts w:eastAsiaTheme="minorEastAsia" w:hint="eastAsia"/>
                      <w:sz w:val="23"/>
                      <w:szCs w:val="23"/>
                      <w:lang w:eastAsia="zh-CN"/>
                    </w:rPr>
                    <w:t xml:space="preserve">Informal lending </w:t>
                  </w:r>
                </w:p>
                <w:p w:rsidR="00E05BD3" w:rsidRPr="000A7A51" w:rsidRDefault="00E05BD3" w:rsidP="00693EC9">
                  <w:pPr>
                    <w:pStyle w:val="ab"/>
                    <w:numPr>
                      <w:ilvl w:val="0"/>
                      <w:numId w:val="23"/>
                    </w:numPr>
                    <w:spacing w:line="300" w:lineRule="exact"/>
                    <w:rPr>
                      <w:rFonts w:cs="Arial"/>
                      <w:b/>
                      <w:color w:val="000000"/>
                      <w:sz w:val="23"/>
                      <w:szCs w:val="23"/>
                    </w:rPr>
                  </w:pPr>
                  <w:r w:rsidRPr="000A7A51">
                    <w:rPr>
                      <w:sz w:val="23"/>
                      <w:szCs w:val="23"/>
                    </w:rPr>
                    <w:t>C</w:t>
                  </w:r>
                  <w:r w:rsidRPr="000A7A51">
                    <w:rPr>
                      <w:rFonts w:hint="eastAsia"/>
                      <w:sz w:val="23"/>
                      <w:szCs w:val="23"/>
                    </w:rPr>
                    <w:t xml:space="preserve">ase study  </w:t>
                  </w:r>
                </w:p>
              </w:tc>
            </w:tr>
          </w:tbl>
          <w:p w:rsidR="00C30854" w:rsidRDefault="00C30854" w:rsidP="00C30854">
            <w:pPr>
              <w:pStyle w:val="Default"/>
              <w:rPr>
                <w:rFonts w:asciiTheme="minorHAnsi" w:hAnsiTheme="minorHAnsi"/>
                <w:b/>
                <w:bCs/>
                <w:sz w:val="23"/>
                <w:szCs w:val="23"/>
              </w:rPr>
            </w:pPr>
          </w:p>
          <w:p w:rsidR="00FA76FD" w:rsidRPr="000A7A51" w:rsidRDefault="00FA76FD" w:rsidP="00FA76FD">
            <w:pPr>
              <w:pStyle w:val="Default"/>
              <w:rPr>
                <w:rFonts w:asciiTheme="minorHAnsi" w:hAnsiTheme="minorHAnsi"/>
                <w:b/>
                <w:bCs/>
                <w:sz w:val="23"/>
                <w:szCs w:val="23"/>
                <w:lang w:eastAsia="zh-CN"/>
              </w:rPr>
            </w:pPr>
            <w:r w:rsidRPr="000A7A51">
              <w:rPr>
                <w:rFonts w:asciiTheme="minorHAnsi" w:hAnsiTheme="minorHAnsi"/>
                <w:b/>
                <w:bCs/>
                <w:sz w:val="23"/>
                <w:szCs w:val="23"/>
              </w:rPr>
              <w:t xml:space="preserve">Moderator: </w:t>
            </w:r>
          </w:p>
          <w:p w:rsidR="00FA76FD" w:rsidRPr="000A7A51" w:rsidRDefault="00FA76FD" w:rsidP="00FA76FD">
            <w:pPr>
              <w:widowControl w:val="0"/>
              <w:autoSpaceDE w:val="0"/>
              <w:autoSpaceDN w:val="0"/>
              <w:adjustRightInd w:val="0"/>
              <w:rPr>
                <w:rFonts w:cstheme="minorHAnsi"/>
                <w:sz w:val="23"/>
                <w:szCs w:val="23"/>
                <w:lang w:val="en-IN" w:eastAsia="zh-CN"/>
              </w:rPr>
            </w:pPr>
            <w:r w:rsidRPr="000A7A51">
              <w:rPr>
                <w:rFonts w:cstheme="minorHAnsi"/>
                <w:sz w:val="23"/>
                <w:szCs w:val="23"/>
                <w:lang w:val="en-IN" w:eastAsia="zh-CN"/>
              </w:rPr>
              <w:t xml:space="preserve">Mr. </w:t>
            </w:r>
            <w:proofErr w:type="spellStart"/>
            <w:r w:rsidRPr="000A7A51">
              <w:rPr>
                <w:rFonts w:cstheme="minorHAnsi"/>
                <w:sz w:val="23"/>
                <w:szCs w:val="23"/>
                <w:lang w:val="en-IN" w:eastAsia="zh-CN"/>
              </w:rPr>
              <w:t>Sushil</w:t>
            </w:r>
            <w:proofErr w:type="spellEnd"/>
            <w:r w:rsidRPr="000A7A51">
              <w:rPr>
                <w:rFonts w:cstheme="minorHAnsi"/>
                <w:sz w:val="23"/>
                <w:szCs w:val="23"/>
                <w:lang w:val="en-IN" w:eastAsia="zh-CN"/>
              </w:rPr>
              <w:t xml:space="preserve"> </w:t>
            </w:r>
            <w:proofErr w:type="spellStart"/>
            <w:r w:rsidRPr="000A7A51">
              <w:rPr>
                <w:rFonts w:cstheme="minorHAnsi"/>
                <w:sz w:val="23"/>
                <w:szCs w:val="23"/>
                <w:lang w:val="en-IN" w:eastAsia="zh-CN"/>
              </w:rPr>
              <w:t>Munhot</w:t>
            </w:r>
            <w:proofErr w:type="spellEnd"/>
            <w:r w:rsidRPr="000A7A51">
              <w:rPr>
                <w:rFonts w:cstheme="minorHAnsi"/>
                <w:sz w:val="23"/>
                <w:szCs w:val="23"/>
                <w:lang w:val="en-IN" w:eastAsia="zh-CN"/>
              </w:rPr>
              <w:t>, Chairman &amp; Managing Director, Small Indus</w:t>
            </w:r>
            <w:r>
              <w:rPr>
                <w:rFonts w:cstheme="minorHAnsi"/>
                <w:sz w:val="23"/>
                <w:szCs w:val="23"/>
                <w:lang w:val="en-IN" w:eastAsia="zh-CN"/>
              </w:rPr>
              <w:t>tries Development Bank of India©</w:t>
            </w:r>
          </w:p>
          <w:p w:rsidR="00DE3E37" w:rsidRPr="000A7A51" w:rsidRDefault="00DE3E37" w:rsidP="00C30854">
            <w:pPr>
              <w:pStyle w:val="Default"/>
              <w:rPr>
                <w:rFonts w:asciiTheme="minorHAnsi" w:hAnsiTheme="minorHAnsi"/>
                <w:b/>
                <w:bCs/>
                <w:sz w:val="23"/>
                <w:szCs w:val="23"/>
              </w:rPr>
            </w:pPr>
          </w:p>
          <w:p w:rsidR="00C30854" w:rsidRPr="000A7A51" w:rsidRDefault="00261F8F" w:rsidP="00C30854">
            <w:pPr>
              <w:pStyle w:val="Default"/>
              <w:rPr>
                <w:rFonts w:asciiTheme="minorHAnsi" w:hAnsiTheme="minorHAnsi"/>
                <w:b/>
                <w:bCs/>
                <w:sz w:val="23"/>
                <w:szCs w:val="23"/>
              </w:rPr>
            </w:pPr>
            <w:r w:rsidRPr="000A7A51">
              <w:rPr>
                <w:rFonts w:asciiTheme="minorHAnsi" w:hAnsiTheme="minorHAnsi"/>
                <w:b/>
                <w:bCs/>
                <w:sz w:val="23"/>
                <w:szCs w:val="23"/>
              </w:rPr>
              <w:t>Panellists</w:t>
            </w:r>
            <w:r w:rsidR="004B71B5" w:rsidRPr="000A7A51">
              <w:rPr>
                <w:rFonts w:asciiTheme="minorHAnsi" w:hAnsiTheme="minorHAnsi"/>
                <w:b/>
                <w:bCs/>
                <w:sz w:val="23"/>
                <w:szCs w:val="23"/>
              </w:rPr>
              <w:t>:</w:t>
            </w:r>
          </w:p>
          <w:p w:rsidR="000C7978" w:rsidRPr="00B414EF" w:rsidRDefault="000C7978" w:rsidP="000C7978">
            <w:pPr>
              <w:pStyle w:val="ac"/>
              <w:rPr>
                <w:rFonts w:asciiTheme="minorHAnsi" w:eastAsiaTheme="minorEastAsia" w:hAnsiTheme="minorHAnsi" w:cstheme="minorHAnsi"/>
                <w:sz w:val="23"/>
                <w:szCs w:val="23"/>
                <w:lang w:val="en-IN" w:eastAsia="zh-CN"/>
              </w:rPr>
            </w:pPr>
            <w:r w:rsidRPr="00B414EF">
              <w:rPr>
                <w:rFonts w:asciiTheme="minorHAnsi" w:eastAsiaTheme="minorEastAsia" w:hAnsiTheme="minorHAnsi" w:cstheme="minorHAnsi"/>
                <w:sz w:val="23"/>
                <w:szCs w:val="23"/>
                <w:lang w:val="en-IN" w:eastAsia="zh-CN"/>
              </w:rPr>
              <w:t>Mr. K Hari</w:t>
            </w:r>
            <w:r>
              <w:rPr>
                <w:rFonts w:asciiTheme="minorHAnsi" w:eastAsiaTheme="minorEastAsia" w:hAnsiTheme="minorHAnsi" w:cstheme="minorHAnsi"/>
                <w:sz w:val="23"/>
                <w:szCs w:val="23"/>
                <w:lang w:val="en-IN" w:eastAsia="zh-CN"/>
              </w:rPr>
              <w:t xml:space="preserve">, </w:t>
            </w:r>
            <w:r w:rsidRPr="00B414EF">
              <w:rPr>
                <w:rFonts w:asciiTheme="minorHAnsi" w:eastAsiaTheme="minorEastAsia" w:hAnsiTheme="minorHAnsi" w:cstheme="minorHAnsi"/>
                <w:sz w:val="23"/>
                <w:szCs w:val="23"/>
                <w:lang w:val="en-IN" w:eastAsia="zh-CN"/>
              </w:rPr>
              <w:t>Vice President</w:t>
            </w:r>
            <w:r>
              <w:rPr>
                <w:rFonts w:asciiTheme="minorHAnsi" w:eastAsiaTheme="minorEastAsia" w:hAnsiTheme="minorHAnsi" w:cstheme="minorHAnsi"/>
                <w:sz w:val="23"/>
                <w:szCs w:val="23"/>
                <w:lang w:val="en-IN" w:eastAsia="zh-CN"/>
              </w:rPr>
              <w:t xml:space="preserve">, </w:t>
            </w:r>
            <w:r w:rsidRPr="00B414EF">
              <w:rPr>
                <w:rFonts w:asciiTheme="minorHAnsi" w:eastAsiaTheme="minorEastAsia" w:hAnsiTheme="minorHAnsi" w:cstheme="minorHAnsi"/>
                <w:sz w:val="23"/>
                <w:szCs w:val="23"/>
                <w:lang w:val="en-IN" w:eastAsia="zh-CN"/>
              </w:rPr>
              <w:t>National Stock Exchange of India</w:t>
            </w:r>
            <w:r>
              <w:rPr>
                <w:rFonts w:asciiTheme="minorHAnsi" w:eastAsiaTheme="minorEastAsia" w:hAnsiTheme="minorHAnsi" w:cstheme="minorHAnsi"/>
                <w:sz w:val="23"/>
                <w:szCs w:val="23"/>
                <w:lang w:val="en-IN" w:eastAsia="zh-CN"/>
              </w:rPr>
              <w:t>©</w:t>
            </w:r>
          </w:p>
          <w:p w:rsidR="006909AD" w:rsidRDefault="00416DBC" w:rsidP="006909AD">
            <w:pPr>
              <w:widowControl w:val="0"/>
              <w:autoSpaceDE w:val="0"/>
              <w:autoSpaceDN w:val="0"/>
              <w:adjustRightInd w:val="0"/>
              <w:rPr>
                <w:rFonts w:cstheme="minorHAnsi"/>
                <w:sz w:val="23"/>
                <w:szCs w:val="23"/>
                <w:lang w:val="en-IN" w:eastAsia="zh-CN"/>
              </w:rPr>
            </w:pPr>
            <w:r w:rsidRPr="000A7A51">
              <w:rPr>
                <w:rFonts w:cstheme="minorHAnsi"/>
                <w:sz w:val="23"/>
                <w:szCs w:val="23"/>
                <w:lang w:val="en-IN" w:eastAsia="zh-CN"/>
              </w:rPr>
              <w:t xml:space="preserve">Mr. </w:t>
            </w:r>
            <w:r w:rsidR="006909AD" w:rsidRPr="000A7A51">
              <w:rPr>
                <w:rFonts w:cstheme="minorHAnsi"/>
                <w:sz w:val="23"/>
                <w:szCs w:val="23"/>
                <w:lang w:val="en-IN" w:eastAsia="zh-CN"/>
              </w:rPr>
              <w:t>P.</w:t>
            </w:r>
            <w:r w:rsidRPr="000A7A51">
              <w:rPr>
                <w:rFonts w:cstheme="minorHAnsi"/>
                <w:sz w:val="23"/>
                <w:szCs w:val="23"/>
                <w:lang w:val="en-IN" w:eastAsia="zh-CN"/>
              </w:rPr>
              <w:t xml:space="preserve"> </w:t>
            </w:r>
            <w:r w:rsidR="006909AD" w:rsidRPr="000A7A51">
              <w:rPr>
                <w:rFonts w:cstheme="minorHAnsi"/>
                <w:sz w:val="23"/>
                <w:szCs w:val="23"/>
                <w:lang w:val="en-IN" w:eastAsia="zh-CN"/>
              </w:rPr>
              <w:t>R. Ramesh, Deloitte India Chairman©</w:t>
            </w:r>
          </w:p>
          <w:p w:rsidR="00BB754D" w:rsidRDefault="00BB754D" w:rsidP="006909AD">
            <w:pPr>
              <w:widowControl w:val="0"/>
              <w:autoSpaceDE w:val="0"/>
              <w:autoSpaceDN w:val="0"/>
              <w:adjustRightInd w:val="0"/>
              <w:rPr>
                <w:rFonts w:cstheme="minorHAnsi"/>
                <w:sz w:val="23"/>
                <w:szCs w:val="23"/>
                <w:lang w:val="en-IN" w:eastAsia="zh-CN"/>
              </w:rPr>
            </w:pPr>
            <w:r w:rsidRPr="00CA5102">
              <w:rPr>
                <w:rFonts w:cstheme="minorHAnsi"/>
                <w:sz w:val="23"/>
                <w:szCs w:val="23"/>
                <w:lang w:val="en-IN" w:eastAsia="zh-CN"/>
              </w:rPr>
              <w:t xml:space="preserve">Mr. Sunil </w:t>
            </w:r>
            <w:proofErr w:type="spellStart"/>
            <w:r w:rsidRPr="00CA5102">
              <w:rPr>
                <w:rFonts w:cstheme="minorHAnsi"/>
                <w:sz w:val="23"/>
                <w:szCs w:val="23"/>
                <w:lang w:val="en-IN" w:eastAsia="zh-CN"/>
              </w:rPr>
              <w:t>Sanghai,MD</w:t>
            </w:r>
            <w:proofErr w:type="spellEnd"/>
            <w:r w:rsidRPr="00CA5102">
              <w:rPr>
                <w:rFonts w:cstheme="minorHAnsi"/>
                <w:sz w:val="23"/>
                <w:szCs w:val="23"/>
                <w:lang w:val="en-IN" w:eastAsia="zh-CN"/>
              </w:rPr>
              <w:t xml:space="preserve"> &amp; Head</w:t>
            </w:r>
            <w:r w:rsidR="005B7859" w:rsidRPr="00CA5102">
              <w:rPr>
                <w:rFonts w:cstheme="minorHAnsi" w:hint="eastAsia"/>
                <w:sz w:val="23"/>
                <w:szCs w:val="23"/>
                <w:lang w:val="en-IN" w:eastAsia="zh-CN"/>
              </w:rPr>
              <w:t>-</w:t>
            </w:r>
            <w:r w:rsidRPr="00CA5102">
              <w:rPr>
                <w:rFonts w:cstheme="minorHAnsi"/>
                <w:sz w:val="23"/>
                <w:szCs w:val="23"/>
                <w:lang w:val="en-IN" w:eastAsia="zh-CN"/>
              </w:rPr>
              <w:t>Global Banking India, HSBC Ltd.*</w:t>
            </w:r>
          </w:p>
          <w:p w:rsidR="00A369AA" w:rsidRPr="00CA5102" w:rsidRDefault="00A369AA" w:rsidP="00A369AA">
            <w:pPr>
              <w:widowControl w:val="0"/>
              <w:autoSpaceDE w:val="0"/>
              <w:autoSpaceDN w:val="0"/>
              <w:adjustRightInd w:val="0"/>
              <w:rPr>
                <w:rFonts w:cstheme="minorHAnsi"/>
                <w:sz w:val="23"/>
                <w:szCs w:val="23"/>
                <w:lang w:val="en-IN" w:eastAsia="zh-CN"/>
              </w:rPr>
            </w:pPr>
            <w:r>
              <w:rPr>
                <w:rFonts w:cstheme="minorHAnsi"/>
                <w:sz w:val="23"/>
                <w:szCs w:val="23"/>
                <w:lang w:val="en-IN" w:eastAsia="zh-CN"/>
              </w:rPr>
              <w:t xml:space="preserve">Mr. </w:t>
            </w:r>
            <w:proofErr w:type="spellStart"/>
            <w:r>
              <w:rPr>
                <w:rFonts w:cstheme="minorHAnsi"/>
                <w:sz w:val="23"/>
                <w:szCs w:val="23"/>
                <w:lang w:val="en-IN" w:eastAsia="zh-CN"/>
              </w:rPr>
              <w:t>Pranav</w:t>
            </w:r>
            <w:proofErr w:type="spellEnd"/>
            <w:r>
              <w:rPr>
                <w:rFonts w:cstheme="minorHAnsi"/>
                <w:sz w:val="23"/>
                <w:szCs w:val="23"/>
                <w:lang w:val="en-IN" w:eastAsia="zh-CN"/>
              </w:rPr>
              <w:t xml:space="preserve"> </w:t>
            </w:r>
            <w:proofErr w:type="spellStart"/>
            <w:r>
              <w:rPr>
                <w:rFonts w:cstheme="minorHAnsi"/>
                <w:sz w:val="23"/>
                <w:szCs w:val="23"/>
                <w:lang w:val="en-IN" w:eastAsia="zh-CN"/>
              </w:rPr>
              <w:t>Chawda</w:t>
            </w:r>
            <w:proofErr w:type="spellEnd"/>
            <w:r>
              <w:rPr>
                <w:rFonts w:cstheme="minorHAnsi"/>
                <w:sz w:val="23"/>
                <w:szCs w:val="23"/>
                <w:lang w:val="en-IN" w:eastAsia="zh-CN"/>
              </w:rPr>
              <w:t xml:space="preserve">, </w:t>
            </w:r>
            <w:r w:rsidRPr="00A369AA">
              <w:rPr>
                <w:rFonts w:cstheme="minorHAnsi"/>
                <w:sz w:val="23"/>
                <w:szCs w:val="23"/>
                <w:lang w:val="en-IN" w:eastAsia="zh-CN"/>
              </w:rPr>
              <w:t>Managing Director and Head – SME</w:t>
            </w:r>
            <w:r>
              <w:rPr>
                <w:rFonts w:cstheme="minorHAnsi"/>
                <w:sz w:val="23"/>
                <w:szCs w:val="23"/>
                <w:lang w:val="en-IN" w:eastAsia="zh-CN"/>
              </w:rPr>
              <w:t xml:space="preserve">, </w:t>
            </w:r>
            <w:r w:rsidRPr="00A369AA">
              <w:rPr>
                <w:rFonts w:cstheme="minorHAnsi"/>
                <w:sz w:val="23"/>
                <w:szCs w:val="23"/>
                <w:lang w:val="en-IN" w:eastAsia="zh-CN"/>
              </w:rPr>
              <w:t>Citi</w:t>
            </w:r>
            <w:r w:rsidR="008A370D">
              <w:rPr>
                <w:rFonts w:cstheme="minorHAnsi"/>
                <w:sz w:val="23"/>
                <w:szCs w:val="23"/>
                <w:lang w:val="en-IN" w:eastAsia="zh-CN"/>
              </w:rPr>
              <w:t>bank</w:t>
            </w:r>
            <w:r>
              <w:rPr>
                <w:rFonts w:cstheme="minorHAnsi"/>
                <w:sz w:val="23"/>
                <w:szCs w:val="23"/>
                <w:lang w:val="en-IN" w:eastAsia="zh-CN"/>
              </w:rPr>
              <w:t xml:space="preserve"> </w:t>
            </w:r>
            <w:r w:rsidR="008A370D">
              <w:rPr>
                <w:rFonts w:cstheme="minorHAnsi"/>
                <w:sz w:val="23"/>
                <w:szCs w:val="23"/>
                <w:lang w:val="en-IN" w:eastAsia="zh-CN"/>
              </w:rPr>
              <w:t>India©</w:t>
            </w:r>
          </w:p>
          <w:p w:rsidR="003A28A5" w:rsidRDefault="005A642C" w:rsidP="00EB22F1">
            <w:pPr>
              <w:widowControl w:val="0"/>
              <w:autoSpaceDE w:val="0"/>
              <w:autoSpaceDN w:val="0"/>
              <w:adjustRightInd w:val="0"/>
              <w:rPr>
                <w:rFonts w:cstheme="minorHAnsi"/>
                <w:sz w:val="23"/>
                <w:szCs w:val="23"/>
                <w:lang w:val="en-IN" w:eastAsia="zh-CN"/>
              </w:rPr>
            </w:pPr>
            <w:r w:rsidRPr="009C443C">
              <w:rPr>
                <w:rFonts w:cstheme="minorHAnsi"/>
                <w:sz w:val="23"/>
                <w:szCs w:val="23"/>
                <w:lang w:val="en-IN" w:eastAsia="zh-CN"/>
              </w:rPr>
              <w:t xml:space="preserve">Mr. </w:t>
            </w:r>
            <w:proofErr w:type="spellStart"/>
            <w:r w:rsidR="00670E14" w:rsidRPr="009C443C">
              <w:rPr>
                <w:rFonts w:cstheme="minorHAnsi" w:hint="eastAsia"/>
                <w:sz w:val="23"/>
                <w:szCs w:val="23"/>
                <w:lang w:val="en-IN" w:eastAsia="zh-CN"/>
              </w:rPr>
              <w:t>Zheng</w:t>
            </w:r>
            <w:proofErr w:type="spellEnd"/>
            <w:r w:rsidR="00670E14" w:rsidRPr="009C443C">
              <w:rPr>
                <w:rFonts w:cstheme="minorHAnsi" w:hint="eastAsia"/>
                <w:sz w:val="23"/>
                <w:szCs w:val="23"/>
                <w:lang w:val="en-IN" w:eastAsia="zh-CN"/>
              </w:rPr>
              <w:t xml:space="preserve"> </w:t>
            </w:r>
            <w:proofErr w:type="spellStart"/>
            <w:r w:rsidR="00670E14" w:rsidRPr="009C443C">
              <w:rPr>
                <w:rFonts w:cstheme="minorHAnsi" w:hint="eastAsia"/>
                <w:sz w:val="23"/>
                <w:szCs w:val="23"/>
                <w:lang w:val="en-IN" w:eastAsia="zh-CN"/>
              </w:rPr>
              <w:t>Xinli</w:t>
            </w:r>
            <w:proofErr w:type="spellEnd"/>
            <w:r w:rsidR="003A28A5" w:rsidRPr="009C443C">
              <w:rPr>
                <w:rFonts w:cstheme="minorHAnsi" w:hint="eastAsia"/>
                <w:sz w:val="23"/>
                <w:szCs w:val="23"/>
                <w:lang w:val="en-IN" w:eastAsia="zh-CN"/>
              </w:rPr>
              <w:t xml:space="preserve">, Permanent Vice Chairman, China </w:t>
            </w:r>
            <w:proofErr w:type="spellStart"/>
            <w:r w:rsidR="003A28A5" w:rsidRPr="009C443C">
              <w:rPr>
                <w:rFonts w:cstheme="minorHAnsi" w:hint="eastAsia"/>
                <w:sz w:val="23"/>
                <w:szCs w:val="23"/>
                <w:lang w:val="en-IN" w:eastAsia="zh-CN"/>
              </w:rPr>
              <w:t>Center</w:t>
            </w:r>
            <w:proofErr w:type="spellEnd"/>
            <w:r w:rsidR="003A28A5" w:rsidRPr="009C443C">
              <w:rPr>
                <w:rFonts w:cstheme="minorHAnsi" w:hint="eastAsia"/>
                <w:sz w:val="23"/>
                <w:szCs w:val="23"/>
                <w:lang w:val="en-IN" w:eastAsia="zh-CN"/>
              </w:rPr>
              <w:t xml:space="preserve"> for </w:t>
            </w:r>
            <w:r w:rsidR="003A28A5" w:rsidRPr="009C443C">
              <w:rPr>
                <w:rFonts w:cstheme="minorHAnsi" w:hint="eastAsia"/>
                <w:sz w:val="23"/>
                <w:szCs w:val="23"/>
                <w:lang w:val="en-IN" w:eastAsia="zh-CN"/>
              </w:rPr>
              <w:lastRenderedPageBreak/>
              <w:t>International Economic Exchanges</w:t>
            </w:r>
            <w:r w:rsidR="003A28A5" w:rsidRPr="009C443C">
              <w:rPr>
                <w:rFonts w:cstheme="minorHAnsi"/>
                <w:sz w:val="23"/>
                <w:szCs w:val="23"/>
                <w:lang w:val="en-IN" w:eastAsia="zh-CN"/>
              </w:rPr>
              <w:t>©</w:t>
            </w:r>
          </w:p>
          <w:p w:rsidR="006F1F9F" w:rsidRPr="000A7A51" w:rsidRDefault="006F1F9F" w:rsidP="00EB22F1">
            <w:pPr>
              <w:widowControl w:val="0"/>
              <w:autoSpaceDE w:val="0"/>
              <w:autoSpaceDN w:val="0"/>
              <w:adjustRightInd w:val="0"/>
              <w:rPr>
                <w:rFonts w:cstheme="minorHAnsi"/>
                <w:sz w:val="23"/>
                <w:szCs w:val="23"/>
                <w:lang w:val="en-IN" w:eastAsia="zh-CN"/>
              </w:rPr>
            </w:pPr>
          </w:p>
          <w:p w:rsidR="004B71B5" w:rsidRPr="000A7A51" w:rsidRDefault="004B71B5" w:rsidP="00C30854">
            <w:pPr>
              <w:pStyle w:val="Default"/>
              <w:rPr>
                <w:rFonts w:asciiTheme="minorHAnsi" w:hAnsiTheme="minorHAnsi"/>
                <w:b/>
                <w:bCs/>
                <w:sz w:val="23"/>
                <w:szCs w:val="23"/>
                <w:lang w:val="en-US" w:eastAsia="zh-CN"/>
              </w:rPr>
            </w:pPr>
          </w:p>
          <w:p w:rsidR="00C30854" w:rsidRPr="000A7A51" w:rsidRDefault="00C30854" w:rsidP="00C30854">
            <w:pPr>
              <w:pStyle w:val="Default"/>
              <w:rPr>
                <w:rFonts w:asciiTheme="minorHAnsi" w:hAnsiTheme="minorHAnsi"/>
                <w:sz w:val="23"/>
                <w:szCs w:val="23"/>
              </w:rPr>
            </w:pPr>
            <w:r w:rsidRPr="000A7A51">
              <w:rPr>
                <w:rFonts w:asciiTheme="minorHAnsi" w:hAnsiTheme="minorHAnsi"/>
                <w:b/>
                <w:bCs/>
                <w:sz w:val="23"/>
                <w:szCs w:val="23"/>
              </w:rPr>
              <w:t>Q&amp;A</w:t>
            </w:r>
          </w:p>
        </w:tc>
      </w:tr>
      <w:tr w:rsidR="00C30854" w:rsidRPr="000A7A51" w:rsidTr="00E05BD3">
        <w:tc>
          <w:tcPr>
            <w:tcW w:w="2518" w:type="dxa"/>
          </w:tcPr>
          <w:p w:rsidR="00C30854" w:rsidRPr="000A7A51" w:rsidRDefault="008643F3" w:rsidP="00436095">
            <w:pPr>
              <w:rPr>
                <w:b/>
                <w:sz w:val="23"/>
                <w:szCs w:val="23"/>
              </w:rPr>
            </w:pPr>
            <w:r w:rsidRPr="000A7A51">
              <w:rPr>
                <w:b/>
                <w:sz w:val="23"/>
                <w:szCs w:val="23"/>
              </w:rPr>
              <w:lastRenderedPageBreak/>
              <w:t>5.</w:t>
            </w:r>
            <w:r w:rsidR="00436095" w:rsidRPr="000A7A51">
              <w:rPr>
                <w:b/>
                <w:sz w:val="23"/>
                <w:szCs w:val="23"/>
              </w:rPr>
              <w:t>45 p.m. – 6.00 p.m.</w:t>
            </w:r>
          </w:p>
        </w:tc>
        <w:tc>
          <w:tcPr>
            <w:tcW w:w="7040" w:type="dxa"/>
          </w:tcPr>
          <w:p w:rsidR="00C30854" w:rsidRPr="000A7A51" w:rsidRDefault="00E82FED" w:rsidP="00C30854">
            <w:pPr>
              <w:pStyle w:val="Default"/>
              <w:rPr>
                <w:rFonts w:asciiTheme="minorHAnsi" w:hAnsiTheme="minorHAnsi"/>
                <w:b/>
                <w:sz w:val="23"/>
                <w:szCs w:val="23"/>
                <w:lang w:eastAsia="zh-CN"/>
              </w:rPr>
            </w:pPr>
            <w:r>
              <w:rPr>
                <w:rFonts w:asciiTheme="minorHAnsi" w:hAnsiTheme="minorHAnsi"/>
                <w:b/>
                <w:sz w:val="23"/>
                <w:szCs w:val="23"/>
              </w:rPr>
              <w:t xml:space="preserve">Networking Tea </w:t>
            </w:r>
            <w:r w:rsidR="00C30854" w:rsidRPr="000A7A51">
              <w:rPr>
                <w:rFonts w:asciiTheme="minorHAnsi" w:hAnsiTheme="minorHAnsi"/>
                <w:b/>
                <w:sz w:val="23"/>
                <w:szCs w:val="23"/>
              </w:rPr>
              <w:t>Break</w:t>
            </w:r>
            <w:r>
              <w:rPr>
                <w:rFonts w:asciiTheme="minorHAnsi" w:hAnsiTheme="minorHAnsi"/>
                <w:b/>
                <w:sz w:val="23"/>
                <w:szCs w:val="23"/>
              </w:rPr>
              <w:t xml:space="preserve"> </w:t>
            </w:r>
            <w:r w:rsidRPr="00E82FED">
              <w:rPr>
                <w:rFonts w:asciiTheme="minorHAnsi" w:hAnsiTheme="minorHAnsi"/>
                <w:b/>
                <w:sz w:val="23"/>
                <w:szCs w:val="23"/>
              </w:rPr>
              <w:t xml:space="preserve">(Foyer Regal Room, </w:t>
            </w:r>
            <w:proofErr w:type="spellStart"/>
            <w:r w:rsidRPr="00E82FED">
              <w:rPr>
                <w:rFonts w:asciiTheme="minorHAnsi" w:hAnsiTheme="minorHAnsi"/>
                <w:b/>
                <w:sz w:val="23"/>
                <w:szCs w:val="23"/>
              </w:rPr>
              <w:t>Gulmohur-Jackaranda</w:t>
            </w:r>
            <w:proofErr w:type="spellEnd"/>
            <w:r w:rsidRPr="00E82FED">
              <w:rPr>
                <w:rFonts w:asciiTheme="minorHAnsi" w:hAnsiTheme="minorHAnsi"/>
                <w:b/>
                <w:sz w:val="23"/>
                <w:szCs w:val="23"/>
              </w:rPr>
              <w:t>) (For Speakers and Special Invitees at Lotus Room)</w:t>
            </w:r>
          </w:p>
          <w:p w:rsidR="004B71B5" w:rsidRPr="000A7A51" w:rsidRDefault="004B71B5" w:rsidP="00C30854">
            <w:pPr>
              <w:pStyle w:val="Default"/>
              <w:rPr>
                <w:rFonts w:asciiTheme="minorHAnsi" w:hAnsiTheme="minorHAnsi"/>
                <w:b/>
                <w:sz w:val="23"/>
                <w:szCs w:val="23"/>
                <w:lang w:eastAsia="zh-CN"/>
              </w:rPr>
            </w:pPr>
          </w:p>
        </w:tc>
      </w:tr>
      <w:tr w:rsidR="00C30854" w:rsidRPr="000A7A51" w:rsidTr="00E05BD3">
        <w:tc>
          <w:tcPr>
            <w:tcW w:w="2518" w:type="dxa"/>
          </w:tcPr>
          <w:p w:rsidR="00C30854" w:rsidRPr="000A7A51" w:rsidRDefault="00436095" w:rsidP="00436095">
            <w:pPr>
              <w:rPr>
                <w:b/>
                <w:sz w:val="23"/>
                <w:szCs w:val="23"/>
              </w:rPr>
            </w:pPr>
            <w:r w:rsidRPr="000A7A51">
              <w:rPr>
                <w:b/>
                <w:sz w:val="23"/>
                <w:szCs w:val="23"/>
              </w:rPr>
              <w:t>6.00</w:t>
            </w:r>
            <w:r w:rsidR="008643F3" w:rsidRPr="000A7A51">
              <w:rPr>
                <w:b/>
                <w:sz w:val="23"/>
                <w:szCs w:val="23"/>
              </w:rPr>
              <w:t xml:space="preserve"> p.m. –</w:t>
            </w:r>
            <w:r w:rsidRPr="000A7A51">
              <w:rPr>
                <w:b/>
                <w:sz w:val="23"/>
                <w:szCs w:val="23"/>
              </w:rPr>
              <w:t xml:space="preserve"> 7.00 </w:t>
            </w:r>
            <w:r w:rsidR="008643F3" w:rsidRPr="000A7A51">
              <w:rPr>
                <w:b/>
                <w:sz w:val="23"/>
                <w:szCs w:val="23"/>
              </w:rPr>
              <w:t>p.m.</w:t>
            </w:r>
          </w:p>
        </w:tc>
        <w:tc>
          <w:tcPr>
            <w:tcW w:w="7040" w:type="dxa"/>
          </w:tcPr>
          <w:p w:rsidR="005D4D33" w:rsidRDefault="00FE2CFB" w:rsidP="005D4D33">
            <w:pPr>
              <w:pStyle w:val="Default"/>
              <w:rPr>
                <w:rFonts w:asciiTheme="minorHAnsi" w:hAnsiTheme="minorHAnsi"/>
                <w:b/>
                <w:sz w:val="23"/>
                <w:szCs w:val="23"/>
                <w:lang w:eastAsia="zh-CN"/>
              </w:rPr>
            </w:pPr>
            <w:r w:rsidRPr="000A7A51">
              <w:rPr>
                <w:rFonts w:asciiTheme="minorHAnsi" w:hAnsiTheme="minorHAnsi"/>
                <w:b/>
                <w:sz w:val="23"/>
                <w:szCs w:val="23"/>
              </w:rPr>
              <w:t xml:space="preserve">Valedictory Session </w:t>
            </w:r>
            <w:r w:rsidR="00E05BD3" w:rsidRPr="000A7A51">
              <w:rPr>
                <w:rFonts w:asciiTheme="minorHAnsi" w:hAnsiTheme="minorHAnsi"/>
                <w:b/>
                <w:sz w:val="23"/>
                <w:szCs w:val="23"/>
              </w:rPr>
              <w:t>/ Closing Plenary</w:t>
            </w:r>
          </w:p>
          <w:p w:rsidR="006740CF" w:rsidRPr="000A7A51" w:rsidRDefault="006740CF" w:rsidP="006740CF">
            <w:pPr>
              <w:widowControl w:val="0"/>
              <w:autoSpaceDE w:val="0"/>
              <w:autoSpaceDN w:val="0"/>
              <w:adjustRightInd w:val="0"/>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033813" w:rsidRPr="000A7A51" w:rsidRDefault="005A642C" w:rsidP="005D4D33">
            <w:pPr>
              <w:pStyle w:val="Default"/>
              <w:rPr>
                <w:rFonts w:asciiTheme="minorHAnsi" w:hAnsiTheme="minorHAnsi"/>
                <w:bCs/>
                <w:sz w:val="23"/>
                <w:szCs w:val="23"/>
              </w:rPr>
            </w:pPr>
            <w:r w:rsidRPr="000A7A51">
              <w:rPr>
                <w:rFonts w:asciiTheme="minorHAnsi" w:hAnsiTheme="minorHAnsi"/>
                <w:bCs/>
                <w:sz w:val="23"/>
                <w:szCs w:val="23"/>
              </w:rPr>
              <w:t xml:space="preserve">Mr. Zhou </w:t>
            </w:r>
            <w:proofErr w:type="spellStart"/>
            <w:r w:rsidR="00033813" w:rsidRPr="000A7A51">
              <w:rPr>
                <w:rFonts w:asciiTheme="minorHAnsi" w:hAnsiTheme="minorHAnsi"/>
                <w:bCs/>
                <w:sz w:val="23"/>
                <w:szCs w:val="23"/>
              </w:rPr>
              <w:t>Wenzhong</w:t>
            </w:r>
            <w:proofErr w:type="spellEnd"/>
            <w:r w:rsidR="00033813" w:rsidRPr="000A7A51">
              <w:rPr>
                <w:rFonts w:asciiTheme="minorHAnsi" w:hAnsiTheme="minorHAnsi"/>
                <w:bCs/>
                <w:sz w:val="23"/>
                <w:szCs w:val="23"/>
              </w:rPr>
              <w:t xml:space="preserve">, Secretary General, </w:t>
            </w:r>
            <w:proofErr w:type="spellStart"/>
            <w:r w:rsidR="00033813" w:rsidRPr="000A7A51">
              <w:rPr>
                <w:rFonts w:asciiTheme="minorHAnsi" w:hAnsiTheme="minorHAnsi"/>
                <w:bCs/>
                <w:sz w:val="23"/>
                <w:szCs w:val="23"/>
              </w:rPr>
              <w:t>Boao</w:t>
            </w:r>
            <w:proofErr w:type="spellEnd"/>
            <w:r w:rsidR="00033813" w:rsidRPr="000A7A51">
              <w:rPr>
                <w:rFonts w:asciiTheme="minorHAnsi" w:hAnsiTheme="minorHAnsi"/>
                <w:bCs/>
                <w:sz w:val="23"/>
                <w:szCs w:val="23"/>
              </w:rPr>
              <w:t xml:space="preserve"> Forum for Asia ©</w:t>
            </w:r>
          </w:p>
          <w:p w:rsidR="00FD0434" w:rsidRPr="000A7A51" w:rsidRDefault="00FA4F6D" w:rsidP="005D4D33">
            <w:pPr>
              <w:pStyle w:val="Default"/>
              <w:rPr>
                <w:rFonts w:asciiTheme="minorHAnsi" w:hAnsiTheme="minorHAnsi"/>
                <w:b/>
                <w:sz w:val="23"/>
                <w:szCs w:val="23"/>
              </w:rPr>
            </w:pPr>
            <w:r w:rsidRPr="000A7A51">
              <w:rPr>
                <w:rFonts w:asciiTheme="minorHAnsi" w:hAnsiTheme="minorHAnsi"/>
                <w:bCs/>
                <w:sz w:val="23"/>
                <w:szCs w:val="23"/>
              </w:rPr>
              <w:t>Dr. A</w:t>
            </w:r>
            <w:r w:rsidR="001C2750">
              <w:rPr>
                <w:rFonts w:asciiTheme="minorHAnsi" w:hAnsiTheme="minorHAnsi"/>
                <w:bCs/>
                <w:sz w:val="23"/>
                <w:szCs w:val="23"/>
              </w:rPr>
              <w:t>.</w:t>
            </w:r>
            <w:r w:rsidRPr="000A7A51">
              <w:rPr>
                <w:rFonts w:asciiTheme="minorHAnsi" w:hAnsiTheme="minorHAnsi"/>
                <w:bCs/>
                <w:sz w:val="23"/>
                <w:szCs w:val="23"/>
              </w:rPr>
              <w:t xml:space="preserve"> </w:t>
            </w:r>
            <w:proofErr w:type="spellStart"/>
            <w:r w:rsidRPr="000A7A51">
              <w:rPr>
                <w:rFonts w:asciiTheme="minorHAnsi" w:hAnsiTheme="minorHAnsi"/>
                <w:bCs/>
                <w:sz w:val="23"/>
                <w:szCs w:val="23"/>
              </w:rPr>
              <w:t>Didar</w:t>
            </w:r>
            <w:proofErr w:type="spellEnd"/>
            <w:r w:rsidRPr="000A7A51">
              <w:rPr>
                <w:rFonts w:asciiTheme="minorHAnsi" w:hAnsiTheme="minorHAnsi"/>
                <w:bCs/>
                <w:sz w:val="23"/>
                <w:szCs w:val="23"/>
              </w:rPr>
              <w:t xml:space="preserve"> Singh, Secretary General, FICCI</w:t>
            </w:r>
            <w:r w:rsidR="00274EF7">
              <w:rPr>
                <w:rFonts w:asciiTheme="minorHAnsi" w:hAnsiTheme="minorHAnsi"/>
                <w:bCs/>
                <w:sz w:val="23"/>
                <w:szCs w:val="23"/>
              </w:rPr>
              <w:t>©</w:t>
            </w:r>
          </w:p>
          <w:p w:rsidR="00C30854" w:rsidRDefault="00C30854" w:rsidP="005D4D33">
            <w:pPr>
              <w:pStyle w:val="Default"/>
              <w:rPr>
                <w:rFonts w:asciiTheme="minorHAnsi" w:hAnsiTheme="minorHAnsi"/>
                <w:b/>
                <w:sz w:val="23"/>
                <w:szCs w:val="23"/>
              </w:rPr>
            </w:pPr>
          </w:p>
          <w:p w:rsidR="007D6ED2" w:rsidRDefault="007D6ED2" w:rsidP="007D6ED2">
            <w:pPr>
              <w:pStyle w:val="Default"/>
              <w:rPr>
                <w:rFonts w:asciiTheme="minorHAnsi" w:hAnsiTheme="minorHAnsi"/>
                <w:b/>
                <w:sz w:val="23"/>
                <w:szCs w:val="23"/>
                <w:lang w:val="en-US" w:eastAsia="zh-CN"/>
              </w:rPr>
            </w:pPr>
            <w:r>
              <w:rPr>
                <w:rFonts w:asciiTheme="minorHAnsi" w:hAnsiTheme="minorHAnsi"/>
                <w:b/>
                <w:sz w:val="23"/>
                <w:szCs w:val="23"/>
                <w:lang w:val="en-US" w:eastAsia="zh-CN"/>
              </w:rPr>
              <w:t>Valedictory Address</w:t>
            </w:r>
          </w:p>
          <w:p w:rsidR="0098459D" w:rsidRDefault="0098459D" w:rsidP="0098459D">
            <w:pPr>
              <w:pStyle w:val="Default"/>
              <w:rPr>
                <w:rFonts w:asciiTheme="minorHAnsi" w:hAnsiTheme="minorHAnsi"/>
                <w:sz w:val="23"/>
                <w:szCs w:val="23"/>
                <w:lang w:val="en-US" w:eastAsia="zh-CN"/>
              </w:rPr>
            </w:pPr>
            <w:r>
              <w:rPr>
                <w:rFonts w:asciiTheme="minorHAnsi" w:hAnsiTheme="minorHAnsi" w:hint="eastAsia"/>
                <w:sz w:val="23"/>
                <w:szCs w:val="23"/>
                <w:lang w:val="en-US" w:eastAsia="zh-CN"/>
              </w:rPr>
              <w:t>Mr. Zhang Ping, Chairman, National Development &amp; Reform Commission, State Council, China</w:t>
            </w:r>
            <w:r>
              <w:rPr>
                <w:rFonts w:asciiTheme="minorHAnsi" w:hAnsiTheme="minorHAnsi"/>
                <w:sz w:val="23"/>
                <w:szCs w:val="23"/>
                <w:lang w:val="en-US" w:eastAsia="zh-CN"/>
              </w:rPr>
              <w:t>©</w:t>
            </w:r>
          </w:p>
          <w:p w:rsidR="0098459D" w:rsidRDefault="0098459D" w:rsidP="007D6ED2">
            <w:pPr>
              <w:pStyle w:val="Default"/>
              <w:rPr>
                <w:rFonts w:asciiTheme="minorHAnsi" w:hAnsiTheme="minorHAnsi"/>
                <w:sz w:val="23"/>
                <w:szCs w:val="23"/>
                <w:lang w:val="en-US" w:eastAsia="zh-CN"/>
              </w:rPr>
            </w:pPr>
          </w:p>
          <w:p w:rsidR="007D6ED2" w:rsidRDefault="007D6ED2" w:rsidP="007D6ED2">
            <w:pPr>
              <w:pStyle w:val="Default"/>
              <w:rPr>
                <w:rFonts w:asciiTheme="minorHAnsi" w:hAnsiTheme="minorHAnsi"/>
                <w:b/>
                <w:sz w:val="23"/>
                <w:szCs w:val="23"/>
                <w:lang w:val="en-US" w:eastAsia="zh-CN"/>
              </w:rPr>
            </w:pPr>
            <w:r w:rsidRPr="002D2D1D">
              <w:rPr>
                <w:rFonts w:asciiTheme="minorHAnsi" w:hAnsiTheme="minorHAnsi"/>
                <w:sz w:val="23"/>
                <w:szCs w:val="23"/>
                <w:lang w:val="en-US" w:eastAsia="zh-CN"/>
              </w:rPr>
              <w:t xml:space="preserve">Mr. </w:t>
            </w:r>
            <w:proofErr w:type="spellStart"/>
            <w:r w:rsidRPr="002D2D1D">
              <w:rPr>
                <w:rFonts w:asciiTheme="minorHAnsi" w:hAnsiTheme="minorHAnsi"/>
                <w:sz w:val="23"/>
                <w:szCs w:val="23"/>
                <w:lang w:val="en-US" w:eastAsia="zh-CN"/>
              </w:rPr>
              <w:t>Jayant</w:t>
            </w:r>
            <w:proofErr w:type="spellEnd"/>
            <w:r w:rsidRPr="002D2D1D">
              <w:rPr>
                <w:rFonts w:asciiTheme="minorHAnsi" w:hAnsiTheme="minorHAnsi"/>
                <w:sz w:val="23"/>
                <w:szCs w:val="23"/>
                <w:lang w:val="en-US" w:eastAsia="zh-CN"/>
              </w:rPr>
              <w:t xml:space="preserve"> </w:t>
            </w:r>
            <w:proofErr w:type="spellStart"/>
            <w:r w:rsidRPr="002D2D1D">
              <w:rPr>
                <w:rFonts w:asciiTheme="minorHAnsi" w:hAnsiTheme="minorHAnsi"/>
                <w:sz w:val="23"/>
                <w:szCs w:val="23"/>
                <w:lang w:val="en-US" w:eastAsia="zh-CN"/>
              </w:rPr>
              <w:t>Patil</w:t>
            </w:r>
            <w:proofErr w:type="spellEnd"/>
            <w:r w:rsidRPr="00741AE9">
              <w:rPr>
                <w:rFonts w:asciiTheme="minorHAnsi" w:hAnsiTheme="minorHAnsi"/>
                <w:sz w:val="23"/>
                <w:szCs w:val="23"/>
                <w:lang w:val="en-US" w:eastAsia="zh-CN"/>
              </w:rPr>
              <w:t xml:space="preserve">, Minister for </w:t>
            </w:r>
            <w:r w:rsidR="00152A9A">
              <w:rPr>
                <w:rFonts w:asciiTheme="minorHAnsi" w:hAnsiTheme="minorHAnsi"/>
                <w:sz w:val="23"/>
                <w:szCs w:val="23"/>
                <w:lang w:val="en-US" w:eastAsia="zh-CN"/>
              </w:rPr>
              <w:t xml:space="preserve">Finance,  Planning &amp; </w:t>
            </w:r>
            <w:r w:rsidRPr="00741AE9">
              <w:rPr>
                <w:rFonts w:asciiTheme="minorHAnsi" w:hAnsiTheme="minorHAnsi"/>
                <w:sz w:val="23"/>
                <w:szCs w:val="23"/>
                <w:lang w:val="en-US" w:eastAsia="zh-CN"/>
              </w:rPr>
              <w:t>Rural Development, Government of Maharashtra</w:t>
            </w:r>
            <w:r w:rsidR="00D22D7E">
              <w:rPr>
                <w:rFonts w:asciiTheme="minorHAnsi" w:hAnsiTheme="minorHAnsi"/>
                <w:sz w:val="23"/>
                <w:szCs w:val="23"/>
                <w:lang w:val="en-US" w:eastAsia="zh-CN"/>
              </w:rPr>
              <w:t>©</w:t>
            </w:r>
          </w:p>
          <w:p w:rsidR="007D6ED2" w:rsidRPr="000A7A51" w:rsidRDefault="007D6ED2" w:rsidP="005D4D33">
            <w:pPr>
              <w:pStyle w:val="Default"/>
              <w:rPr>
                <w:rFonts w:asciiTheme="minorHAnsi" w:hAnsiTheme="minorHAnsi"/>
                <w:b/>
                <w:sz w:val="23"/>
                <w:szCs w:val="23"/>
              </w:rPr>
            </w:pPr>
          </w:p>
        </w:tc>
      </w:tr>
      <w:tr w:rsidR="00C30854" w:rsidRPr="000A7A51" w:rsidTr="00E05BD3">
        <w:tc>
          <w:tcPr>
            <w:tcW w:w="2518" w:type="dxa"/>
          </w:tcPr>
          <w:p w:rsidR="00C30854" w:rsidRPr="000A7A51" w:rsidRDefault="00447160" w:rsidP="00C30854">
            <w:pPr>
              <w:rPr>
                <w:b/>
                <w:sz w:val="23"/>
                <w:szCs w:val="23"/>
              </w:rPr>
            </w:pPr>
            <w:r w:rsidRPr="000A7A51">
              <w:rPr>
                <w:b/>
                <w:sz w:val="23"/>
                <w:szCs w:val="23"/>
              </w:rPr>
              <w:t xml:space="preserve">7.00 </w:t>
            </w:r>
            <w:r w:rsidR="00C30854" w:rsidRPr="000A7A51">
              <w:rPr>
                <w:b/>
                <w:sz w:val="23"/>
                <w:szCs w:val="23"/>
              </w:rPr>
              <w:t>p.m. onwards</w:t>
            </w:r>
          </w:p>
        </w:tc>
        <w:tc>
          <w:tcPr>
            <w:tcW w:w="7040" w:type="dxa"/>
          </w:tcPr>
          <w:p w:rsidR="00C30854" w:rsidRDefault="00206ECC" w:rsidP="00C30854">
            <w:pPr>
              <w:pStyle w:val="Default"/>
              <w:rPr>
                <w:rFonts w:asciiTheme="minorHAnsi" w:hAnsiTheme="minorHAnsi"/>
                <w:b/>
                <w:sz w:val="23"/>
                <w:szCs w:val="23"/>
              </w:rPr>
            </w:pPr>
            <w:r>
              <w:rPr>
                <w:rFonts w:asciiTheme="minorHAnsi" w:hAnsiTheme="minorHAnsi"/>
                <w:b/>
                <w:sz w:val="23"/>
                <w:szCs w:val="23"/>
              </w:rPr>
              <w:t>1.</w:t>
            </w:r>
            <w:r w:rsidR="00C30854" w:rsidRPr="000A7A51">
              <w:rPr>
                <w:rFonts w:asciiTheme="minorHAnsi" w:hAnsiTheme="minorHAnsi"/>
                <w:b/>
                <w:sz w:val="23"/>
                <w:szCs w:val="23"/>
              </w:rPr>
              <w:t>Dinner</w:t>
            </w:r>
            <w:r w:rsidR="00FE2CFB" w:rsidRPr="000A7A51">
              <w:rPr>
                <w:rFonts w:asciiTheme="minorHAnsi" w:hAnsiTheme="minorHAnsi"/>
                <w:b/>
                <w:sz w:val="23"/>
                <w:szCs w:val="23"/>
              </w:rPr>
              <w:t xml:space="preserve"> &amp; Cocktails</w:t>
            </w:r>
            <w:r>
              <w:rPr>
                <w:rFonts w:asciiTheme="minorHAnsi" w:hAnsiTheme="minorHAnsi"/>
                <w:b/>
                <w:sz w:val="23"/>
                <w:szCs w:val="23"/>
              </w:rPr>
              <w:t xml:space="preserve"> </w:t>
            </w:r>
            <w:r w:rsidRPr="00206ECC">
              <w:rPr>
                <w:rFonts w:asciiTheme="minorHAnsi" w:hAnsiTheme="minorHAnsi"/>
                <w:b/>
                <w:sz w:val="23"/>
                <w:szCs w:val="23"/>
              </w:rPr>
              <w:t xml:space="preserve">(Foyer Regal Room, </w:t>
            </w:r>
            <w:proofErr w:type="spellStart"/>
            <w:r w:rsidRPr="00206ECC">
              <w:rPr>
                <w:rFonts w:asciiTheme="minorHAnsi" w:hAnsiTheme="minorHAnsi"/>
                <w:b/>
                <w:sz w:val="23"/>
                <w:szCs w:val="23"/>
              </w:rPr>
              <w:t>Gulmohur-Jackaranda</w:t>
            </w:r>
            <w:proofErr w:type="spellEnd"/>
            <w:r w:rsidRPr="00206ECC">
              <w:rPr>
                <w:rFonts w:asciiTheme="minorHAnsi" w:hAnsiTheme="minorHAnsi"/>
                <w:b/>
                <w:sz w:val="23"/>
                <w:szCs w:val="23"/>
              </w:rPr>
              <w:t xml:space="preserve">) </w:t>
            </w:r>
          </w:p>
          <w:p w:rsidR="00206ECC" w:rsidRPr="000A7A51" w:rsidRDefault="00206ECC" w:rsidP="00C30854">
            <w:pPr>
              <w:pStyle w:val="Default"/>
              <w:rPr>
                <w:rFonts w:asciiTheme="minorHAnsi" w:hAnsiTheme="minorHAnsi"/>
                <w:b/>
                <w:sz w:val="23"/>
                <w:szCs w:val="23"/>
              </w:rPr>
            </w:pPr>
            <w:r>
              <w:rPr>
                <w:rFonts w:asciiTheme="minorHAnsi" w:hAnsiTheme="minorHAnsi"/>
                <w:b/>
                <w:sz w:val="23"/>
                <w:szCs w:val="23"/>
              </w:rPr>
              <w:t>2.VIP Dinner at Rooftop (only by invite)</w:t>
            </w:r>
          </w:p>
        </w:tc>
      </w:tr>
    </w:tbl>
    <w:p w:rsidR="00C30854" w:rsidRDefault="00C30854" w:rsidP="003556DB">
      <w:pPr>
        <w:spacing w:after="0" w:line="240" w:lineRule="auto"/>
        <w:rPr>
          <w:b/>
          <w:sz w:val="23"/>
          <w:szCs w:val="23"/>
        </w:rPr>
      </w:pPr>
    </w:p>
    <w:p w:rsidR="00883714" w:rsidRDefault="00883714" w:rsidP="003556DB">
      <w:pPr>
        <w:spacing w:after="0" w:line="240" w:lineRule="auto"/>
        <w:rPr>
          <w:b/>
          <w:sz w:val="23"/>
          <w:szCs w:val="23"/>
        </w:rPr>
      </w:pPr>
    </w:p>
    <w:p w:rsidR="00883714" w:rsidRDefault="00184A74" w:rsidP="003556DB">
      <w:pPr>
        <w:spacing w:after="0" w:line="240" w:lineRule="auto"/>
        <w:rPr>
          <w:b/>
          <w:sz w:val="23"/>
          <w:szCs w:val="23"/>
        </w:rPr>
      </w:pPr>
      <w:r>
        <w:rPr>
          <w:b/>
          <w:sz w:val="23"/>
          <w:szCs w:val="23"/>
        </w:rPr>
        <w:t xml:space="preserve">  </w:t>
      </w:r>
    </w:p>
    <w:p w:rsidR="00883714" w:rsidRPr="000A7A51" w:rsidRDefault="00883714" w:rsidP="003556DB">
      <w:pPr>
        <w:spacing w:after="0" w:line="240" w:lineRule="auto"/>
        <w:rPr>
          <w:b/>
          <w:sz w:val="23"/>
          <w:szCs w:val="23"/>
        </w:rPr>
      </w:pPr>
    </w:p>
    <w:sectPr w:rsidR="00883714" w:rsidRPr="000A7A51" w:rsidSect="00122887">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CC3" w:rsidRDefault="000B1CC3" w:rsidP="00FE2CFB">
      <w:pPr>
        <w:spacing w:after="0" w:line="240" w:lineRule="auto"/>
      </w:pPr>
      <w:r>
        <w:separator/>
      </w:r>
    </w:p>
  </w:endnote>
  <w:endnote w:type="continuationSeparator" w:id="0">
    <w:p w:rsidR="000B1CC3" w:rsidRDefault="000B1CC3" w:rsidP="00FE2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hei">
    <w:panose1 w:val="00000000000000000000"/>
    <w:charset w:val="00"/>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CC3" w:rsidRDefault="000B1CC3" w:rsidP="00FE2CFB">
      <w:pPr>
        <w:spacing w:after="0" w:line="240" w:lineRule="auto"/>
      </w:pPr>
      <w:r>
        <w:separator/>
      </w:r>
    </w:p>
  </w:footnote>
  <w:footnote w:type="continuationSeparator" w:id="0">
    <w:p w:rsidR="000B1CC3" w:rsidRDefault="000B1CC3" w:rsidP="00FE2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CA" w:rsidRPr="008E5D1C" w:rsidRDefault="009270CA" w:rsidP="00804C1C">
    <w:pPr>
      <w:tabs>
        <w:tab w:val="left" w:pos="1155"/>
      </w:tabs>
      <w:snapToGrid w:val="0"/>
      <w:spacing w:line="0" w:lineRule="atLeast"/>
      <w:ind w:right="720"/>
      <w:jc w:val="center"/>
      <w:rPr>
        <w:b/>
        <w:color w:val="000000"/>
        <w:sz w:val="36"/>
      </w:rPr>
    </w:pPr>
    <w:r>
      <w:rPr>
        <w:b/>
        <w:color w:val="000000"/>
        <w:sz w:val="36"/>
      </w:rPr>
      <w:t xml:space="preserve">        </w:t>
    </w:r>
    <w:r>
      <w:rPr>
        <w:b/>
        <w:noProof/>
        <w:color w:val="000000"/>
        <w:sz w:val="36"/>
        <w:lang w:val="en-US" w:eastAsia="zh-CN"/>
      </w:rPr>
      <w:drawing>
        <wp:inline distT="0" distB="0" distL="0" distR="0">
          <wp:extent cx="1626413" cy="770816"/>
          <wp:effectExtent l="19050" t="0" r="0" b="0"/>
          <wp:docPr id="1" name="图片 2" descr="BFA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FAlogo2012"/>
                  <pic:cNvPicPr>
                    <a:picLocks noChangeAspect="1" noChangeArrowheads="1"/>
                  </pic:cNvPicPr>
                </pic:nvPicPr>
                <pic:blipFill>
                  <a:blip r:embed="rId1"/>
                  <a:srcRect/>
                  <a:stretch>
                    <a:fillRect/>
                  </a:stretch>
                </pic:blipFill>
                <pic:spPr bwMode="auto">
                  <a:xfrm>
                    <a:off x="0" y="0"/>
                    <a:ext cx="1626413" cy="770816"/>
                  </a:xfrm>
                  <a:prstGeom prst="rect">
                    <a:avLst/>
                  </a:prstGeom>
                  <a:noFill/>
                  <a:ln w="9525">
                    <a:noFill/>
                    <a:miter lim="800000"/>
                    <a:headEnd/>
                    <a:tailEnd/>
                  </a:ln>
                </pic:spPr>
              </pic:pic>
            </a:graphicData>
          </a:graphic>
        </wp:inline>
      </w:drawing>
    </w:r>
    <w:r>
      <w:rPr>
        <w:b/>
        <w:color w:val="000000"/>
        <w:sz w:val="36"/>
      </w:rPr>
      <w:t xml:space="preserve">   </w:t>
    </w:r>
    <w:r>
      <w:rPr>
        <w:b/>
        <w:noProof/>
        <w:color w:val="000000"/>
        <w:sz w:val="36"/>
        <w:lang w:val="en-US" w:eastAsia="zh-CN"/>
      </w:rPr>
      <w:drawing>
        <wp:inline distT="0" distB="0" distL="0" distR="0">
          <wp:extent cx="1038225" cy="809625"/>
          <wp:effectExtent l="19050" t="0" r="9525" b="0"/>
          <wp:docPr id="3" name="Picture 2" descr="FICCI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CI logo-NEW"/>
                  <pic:cNvPicPr>
                    <a:picLocks noChangeAspect="1" noChangeArrowheads="1"/>
                  </pic:cNvPicPr>
                </pic:nvPicPr>
                <pic:blipFill>
                  <a:blip r:embed="rId2"/>
                  <a:srcRect/>
                  <a:stretch>
                    <a:fillRect/>
                  </a:stretch>
                </pic:blipFill>
                <pic:spPr bwMode="auto">
                  <a:xfrm>
                    <a:off x="0" y="0"/>
                    <a:ext cx="1038225" cy="809625"/>
                  </a:xfrm>
                  <a:prstGeom prst="rect">
                    <a:avLst/>
                  </a:prstGeom>
                  <a:noFill/>
                  <a:ln w="9525">
                    <a:noFill/>
                    <a:miter lim="800000"/>
                    <a:headEnd/>
                    <a:tailEnd/>
                  </a:ln>
                </pic:spPr>
              </pic:pic>
            </a:graphicData>
          </a:graphic>
        </wp:inline>
      </w:drawing>
    </w:r>
  </w:p>
  <w:p w:rsidR="009270CA" w:rsidRPr="00FE2CFB" w:rsidRDefault="009270CA" w:rsidP="00FE2C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0AF"/>
    <w:multiLevelType w:val="hybridMultilevel"/>
    <w:tmpl w:val="896A5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336104"/>
    <w:multiLevelType w:val="hybridMultilevel"/>
    <w:tmpl w:val="672C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06827"/>
    <w:multiLevelType w:val="hybridMultilevel"/>
    <w:tmpl w:val="EE8298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CE0123"/>
    <w:multiLevelType w:val="hybridMultilevel"/>
    <w:tmpl w:val="8640D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4C265D"/>
    <w:multiLevelType w:val="hybridMultilevel"/>
    <w:tmpl w:val="CC765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8F67A13"/>
    <w:multiLevelType w:val="hybridMultilevel"/>
    <w:tmpl w:val="068207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0A37725"/>
    <w:multiLevelType w:val="hybridMultilevel"/>
    <w:tmpl w:val="38125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716118"/>
    <w:multiLevelType w:val="hybridMultilevel"/>
    <w:tmpl w:val="5D5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478ED"/>
    <w:multiLevelType w:val="hybridMultilevel"/>
    <w:tmpl w:val="FFF4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0A7CE6"/>
    <w:multiLevelType w:val="hybridMultilevel"/>
    <w:tmpl w:val="C764E3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22CD4D86"/>
    <w:multiLevelType w:val="hybridMultilevel"/>
    <w:tmpl w:val="C518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B5E37"/>
    <w:multiLevelType w:val="hybridMultilevel"/>
    <w:tmpl w:val="38149E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04340F"/>
    <w:multiLevelType w:val="hybridMultilevel"/>
    <w:tmpl w:val="ABF20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3463B0"/>
    <w:multiLevelType w:val="hybridMultilevel"/>
    <w:tmpl w:val="5D700F84"/>
    <w:lvl w:ilvl="0" w:tplc="78DCF2CC">
      <w:numFmt w:val="bullet"/>
      <w:lvlText w:val="−"/>
      <w:lvlJc w:val="left"/>
      <w:pPr>
        <w:ind w:left="420" w:hanging="420"/>
      </w:pPr>
      <w:rPr>
        <w:rFonts w:ascii="STXihei" w:eastAsia="STXihei" w:hAnsi="STXihei"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53875DD"/>
    <w:multiLevelType w:val="hybridMultilevel"/>
    <w:tmpl w:val="C67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A404D1"/>
    <w:multiLevelType w:val="hybridMultilevel"/>
    <w:tmpl w:val="CF6270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4ED04659"/>
    <w:multiLevelType w:val="hybridMultilevel"/>
    <w:tmpl w:val="FFA02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3C11C7"/>
    <w:multiLevelType w:val="hybridMultilevel"/>
    <w:tmpl w:val="42809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C10C86"/>
    <w:multiLevelType w:val="hybridMultilevel"/>
    <w:tmpl w:val="3CB67D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658209C8"/>
    <w:multiLevelType w:val="hybridMultilevel"/>
    <w:tmpl w:val="BE8E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3B3756"/>
    <w:multiLevelType w:val="hybridMultilevel"/>
    <w:tmpl w:val="5088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704E8"/>
    <w:multiLevelType w:val="hybridMultilevel"/>
    <w:tmpl w:val="7286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75124B"/>
    <w:multiLevelType w:val="hybridMultilevel"/>
    <w:tmpl w:val="D36A37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74FB0712"/>
    <w:multiLevelType w:val="hybridMultilevel"/>
    <w:tmpl w:val="021E8DE0"/>
    <w:lvl w:ilvl="0" w:tplc="28D62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B0714"/>
    <w:multiLevelType w:val="hybridMultilevel"/>
    <w:tmpl w:val="6B00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9D737B"/>
    <w:multiLevelType w:val="hybridMultilevel"/>
    <w:tmpl w:val="2A3E04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7C547A98"/>
    <w:multiLevelType w:val="hybridMultilevel"/>
    <w:tmpl w:val="E6BAF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0"/>
  </w:num>
  <w:num w:numId="4">
    <w:abstractNumId w:val="3"/>
  </w:num>
  <w:num w:numId="5">
    <w:abstractNumId w:val="14"/>
  </w:num>
  <w:num w:numId="6">
    <w:abstractNumId w:val="20"/>
  </w:num>
  <w:num w:numId="7">
    <w:abstractNumId w:val="7"/>
  </w:num>
  <w:num w:numId="8">
    <w:abstractNumId w:val="21"/>
  </w:num>
  <w:num w:numId="9">
    <w:abstractNumId w:val="17"/>
  </w:num>
  <w:num w:numId="10">
    <w:abstractNumId w:val="18"/>
  </w:num>
  <w:num w:numId="11">
    <w:abstractNumId w:val="19"/>
  </w:num>
  <w:num w:numId="12">
    <w:abstractNumId w:val="1"/>
  </w:num>
  <w:num w:numId="13">
    <w:abstractNumId w:val="23"/>
  </w:num>
  <w:num w:numId="14">
    <w:abstractNumId w:val="6"/>
  </w:num>
  <w:num w:numId="15">
    <w:abstractNumId w:val="22"/>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12"/>
  </w:num>
  <w:num w:numId="22">
    <w:abstractNumId w:val="4"/>
  </w:num>
  <w:num w:numId="23">
    <w:abstractNumId w:val="16"/>
  </w:num>
  <w:num w:numId="24">
    <w:abstractNumId w:val="15"/>
  </w:num>
  <w:num w:numId="25">
    <w:abstractNumId w:val="0"/>
  </w:num>
  <w:num w:numId="26">
    <w:abstractNumId w:val="26"/>
  </w:num>
  <w:num w:numId="27">
    <w:abstractNumId w:val="5"/>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D9367F"/>
    <w:rsid w:val="000021B0"/>
    <w:rsid w:val="000037B9"/>
    <w:rsid w:val="00006A00"/>
    <w:rsid w:val="0001377C"/>
    <w:rsid w:val="0001519F"/>
    <w:rsid w:val="00017DA2"/>
    <w:rsid w:val="000266D8"/>
    <w:rsid w:val="00027376"/>
    <w:rsid w:val="00033813"/>
    <w:rsid w:val="00035C4E"/>
    <w:rsid w:val="00036A0F"/>
    <w:rsid w:val="0004123F"/>
    <w:rsid w:val="0004512B"/>
    <w:rsid w:val="000455F5"/>
    <w:rsid w:val="00045E74"/>
    <w:rsid w:val="0005724D"/>
    <w:rsid w:val="00062081"/>
    <w:rsid w:val="00062914"/>
    <w:rsid w:val="0006294E"/>
    <w:rsid w:val="000648FF"/>
    <w:rsid w:val="00065240"/>
    <w:rsid w:val="00067B9F"/>
    <w:rsid w:val="0008448E"/>
    <w:rsid w:val="000872E7"/>
    <w:rsid w:val="00093517"/>
    <w:rsid w:val="00095CCF"/>
    <w:rsid w:val="000A7A51"/>
    <w:rsid w:val="000B1CC3"/>
    <w:rsid w:val="000B38AF"/>
    <w:rsid w:val="000B400D"/>
    <w:rsid w:val="000B5EEA"/>
    <w:rsid w:val="000C7978"/>
    <w:rsid w:val="000D2F77"/>
    <w:rsid w:val="000E04B5"/>
    <w:rsid w:val="000E4CD5"/>
    <w:rsid w:val="000E5AE7"/>
    <w:rsid w:val="000F5E33"/>
    <w:rsid w:val="000F64D2"/>
    <w:rsid w:val="00104A82"/>
    <w:rsid w:val="00105301"/>
    <w:rsid w:val="0011214B"/>
    <w:rsid w:val="001162E4"/>
    <w:rsid w:val="00120326"/>
    <w:rsid w:val="00122887"/>
    <w:rsid w:val="00126D99"/>
    <w:rsid w:val="00131BEF"/>
    <w:rsid w:val="00134AE1"/>
    <w:rsid w:val="00137F3E"/>
    <w:rsid w:val="00152A9A"/>
    <w:rsid w:val="001605F4"/>
    <w:rsid w:val="00173B1F"/>
    <w:rsid w:val="00176FDE"/>
    <w:rsid w:val="00181264"/>
    <w:rsid w:val="00183717"/>
    <w:rsid w:val="00184A74"/>
    <w:rsid w:val="00186524"/>
    <w:rsid w:val="00196FB0"/>
    <w:rsid w:val="001A15F6"/>
    <w:rsid w:val="001A1B50"/>
    <w:rsid w:val="001A1F3C"/>
    <w:rsid w:val="001A43ED"/>
    <w:rsid w:val="001B0424"/>
    <w:rsid w:val="001C266F"/>
    <w:rsid w:val="001C2750"/>
    <w:rsid w:val="001C29FC"/>
    <w:rsid w:val="001C2E44"/>
    <w:rsid w:val="001D0E5A"/>
    <w:rsid w:val="001D61BA"/>
    <w:rsid w:val="001E1CC6"/>
    <w:rsid w:val="001E7BDF"/>
    <w:rsid w:val="001F416D"/>
    <w:rsid w:val="001F45D6"/>
    <w:rsid w:val="00206ECC"/>
    <w:rsid w:val="002177F3"/>
    <w:rsid w:val="002315B7"/>
    <w:rsid w:val="00240365"/>
    <w:rsid w:val="002412E4"/>
    <w:rsid w:val="0024337F"/>
    <w:rsid w:val="002447B0"/>
    <w:rsid w:val="0025577D"/>
    <w:rsid w:val="00261F8F"/>
    <w:rsid w:val="00262FF3"/>
    <w:rsid w:val="002641EE"/>
    <w:rsid w:val="00272A4E"/>
    <w:rsid w:val="00274EF7"/>
    <w:rsid w:val="002837F3"/>
    <w:rsid w:val="00294FFA"/>
    <w:rsid w:val="00295D4F"/>
    <w:rsid w:val="002B124E"/>
    <w:rsid w:val="002B542D"/>
    <w:rsid w:val="002C1B5A"/>
    <w:rsid w:val="002D1C3A"/>
    <w:rsid w:val="002D2D1D"/>
    <w:rsid w:val="002E0307"/>
    <w:rsid w:val="002E16CC"/>
    <w:rsid w:val="002F1452"/>
    <w:rsid w:val="002F339D"/>
    <w:rsid w:val="0030016F"/>
    <w:rsid w:val="00322CBF"/>
    <w:rsid w:val="0032395A"/>
    <w:rsid w:val="00326264"/>
    <w:rsid w:val="0033315D"/>
    <w:rsid w:val="00337311"/>
    <w:rsid w:val="00343E9B"/>
    <w:rsid w:val="00343F74"/>
    <w:rsid w:val="0034502C"/>
    <w:rsid w:val="00347620"/>
    <w:rsid w:val="0035131C"/>
    <w:rsid w:val="00351E7A"/>
    <w:rsid w:val="003556DB"/>
    <w:rsid w:val="003669D9"/>
    <w:rsid w:val="00370824"/>
    <w:rsid w:val="003769D0"/>
    <w:rsid w:val="003878BD"/>
    <w:rsid w:val="00391DB5"/>
    <w:rsid w:val="0039575D"/>
    <w:rsid w:val="00395E35"/>
    <w:rsid w:val="00397CFC"/>
    <w:rsid w:val="003A28A5"/>
    <w:rsid w:val="003A35D4"/>
    <w:rsid w:val="003B5F72"/>
    <w:rsid w:val="003C0E09"/>
    <w:rsid w:val="003C5011"/>
    <w:rsid w:val="003C74FC"/>
    <w:rsid w:val="003D65AA"/>
    <w:rsid w:val="003E0C3A"/>
    <w:rsid w:val="003E2D83"/>
    <w:rsid w:val="003F1EF1"/>
    <w:rsid w:val="00402350"/>
    <w:rsid w:val="00406CA5"/>
    <w:rsid w:val="00415C73"/>
    <w:rsid w:val="00416DBC"/>
    <w:rsid w:val="00434C9A"/>
    <w:rsid w:val="00436095"/>
    <w:rsid w:val="00437F6D"/>
    <w:rsid w:val="0044342E"/>
    <w:rsid w:val="00447160"/>
    <w:rsid w:val="00467E6C"/>
    <w:rsid w:val="00467F51"/>
    <w:rsid w:val="00475B21"/>
    <w:rsid w:val="00475C32"/>
    <w:rsid w:val="0048500F"/>
    <w:rsid w:val="00492FDF"/>
    <w:rsid w:val="004A1A15"/>
    <w:rsid w:val="004A57A7"/>
    <w:rsid w:val="004A5F05"/>
    <w:rsid w:val="004B036D"/>
    <w:rsid w:val="004B44C6"/>
    <w:rsid w:val="004B71B5"/>
    <w:rsid w:val="004C1A9D"/>
    <w:rsid w:val="004C441E"/>
    <w:rsid w:val="004F5F2B"/>
    <w:rsid w:val="004F6426"/>
    <w:rsid w:val="00504552"/>
    <w:rsid w:val="00513084"/>
    <w:rsid w:val="00535F25"/>
    <w:rsid w:val="00536B0C"/>
    <w:rsid w:val="005371C9"/>
    <w:rsid w:val="00541698"/>
    <w:rsid w:val="00543FE5"/>
    <w:rsid w:val="00552804"/>
    <w:rsid w:val="0055522C"/>
    <w:rsid w:val="005777EE"/>
    <w:rsid w:val="00580FD5"/>
    <w:rsid w:val="00581C6B"/>
    <w:rsid w:val="00583AE4"/>
    <w:rsid w:val="00590B08"/>
    <w:rsid w:val="005A31E7"/>
    <w:rsid w:val="005A31FB"/>
    <w:rsid w:val="005A5B66"/>
    <w:rsid w:val="005A642C"/>
    <w:rsid w:val="005A652B"/>
    <w:rsid w:val="005A701C"/>
    <w:rsid w:val="005B5514"/>
    <w:rsid w:val="005B70BE"/>
    <w:rsid w:val="005B7859"/>
    <w:rsid w:val="005D4D33"/>
    <w:rsid w:val="005D645D"/>
    <w:rsid w:val="005E1213"/>
    <w:rsid w:val="005E51AC"/>
    <w:rsid w:val="005E7EFF"/>
    <w:rsid w:val="005F18D2"/>
    <w:rsid w:val="005F2F87"/>
    <w:rsid w:val="006229F3"/>
    <w:rsid w:val="00623481"/>
    <w:rsid w:val="00624DF7"/>
    <w:rsid w:val="00627A23"/>
    <w:rsid w:val="0063570F"/>
    <w:rsid w:val="0064198A"/>
    <w:rsid w:val="00644923"/>
    <w:rsid w:val="006511F4"/>
    <w:rsid w:val="00670E14"/>
    <w:rsid w:val="006740CF"/>
    <w:rsid w:val="00677A89"/>
    <w:rsid w:val="00680406"/>
    <w:rsid w:val="00683A97"/>
    <w:rsid w:val="00685D16"/>
    <w:rsid w:val="0069028F"/>
    <w:rsid w:val="006909AD"/>
    <w:rsid w:val="00693EC9"/>
    <w:rsid w:val="006A4023"/>
    <w:rsid w:val="006B291B"/>
    <w:rsid w:val="006B2BFA"/>
    <w:rsid w:val="006B5ECF"/>
    <w:rsid w:val="006C1A45"/>
    <w:rsid w:val="006C4E1B"/>
    <w:rsid w:val="006C6FFC"/>
    <w:rsid w:val="006D4F8B"/>
    <w:rsid w:val="006E111A"/>
    <w:rsid w:val="006F1F9F"/>
    <w:rsid w:val="006F4D0A"/>
    <w:rsid w:val="00702BFE"/>
    <w:rsid w:val="00704511"/>
    <w:rsid w:val="00715F98"/>
    <w:rsid w:val="00725F83"/>
    <w:rsid w:val="00726793"/>
    <w:rsid w:val="007377F6"/>
    <w:rsid w:val="00741AE9"/>
    <w:rsid w:val="00750EDB"/>
    <w:rsid w:val="00752A73"/>
    <w:rsid w:val="00753808"/>
    <w:rsid w:val="00762A28"/>
    <w:rsid w:val="00773384"/>
    <w:rsid w:val="00776AB3"/>
    <w:rsid w:val="00780709"/>
    <w:rsid w:val="007C0FD5"/>
    <w:rsid w:val="007C4306"/>
    <w:rsid w:val="007D40EB"/>
    <w:rsid w:val="007D6026"/>
    <w:rsid w:val="007D6ED2"/>
    <w:rsid w:val="007E1B97"/>
    <w:rsid w:val="007E2191"/>
    <w:rsid w:val="007E7AB5"/>
    <w:rsid w:val="007F3F16"/>
    <w:rsid w:val="007F5B75"/>
    <w:rsid w:val="007F5CFC"/>
    <w:rsid w:val="007F78A8"/>
    <w:rsid w:val="00800FEB"/>
    <w:rsid w:val="00804C1C"/>
    <w:rsid w:val="00814E4A"/>
    <w:rsid w:val="00816BE5"/>
    <w:rsid w:val="00817A12"/>
    <w:rsid w:val="0082067A"/>
    <w:rsid w:val="0083528E"/>
    <w:rsid w:val="0084470F"/>
    <w:rsid w:val="0085484D"/>
    <w:rsid w:val="0086190D"/>
    <w:rsid w:val="008643F3"/>
    <w:rsid w:val="008704D5"/>
    <w:rsid w:val="008705C7"/>
    <w:rsid w:val="008730F0"/>
    <w:rsid w:val="00873D3E"/>
    <w:rsid w:val="008742F5"/>
    <w:rsid w:val="00881F5B"/>
    <w:rsid w:val="00883714"/>
    <w:rsid w:val="008A1455"/>
    <w:rsid w:val="008A1FD2"/>
    <w:rsid w:val="008A370D"/>
    <w:rsid w:val="008A5503"/>
    <w:rsid w:val="008B3812"/>
    <w:rsid w:val="008C130B"/>
    <w:rsid w:val="008C1607"/>
    <w:rsid w:val="008C3FA6"/>
    <w:rsid w:val="008C6123"/>
    <w:rsid w:val="008D221D"/>
    <w:rsid w:val="008D4FE4"/>
    <w:rsid w:val="008E0A58"/>
    <w:rsid w:val="008E1548"/>
    <w:rsid w:val="008F17C2"/>
    <w:rsid w:val="008F6B3F"/>
    <w:rsid w:val="00902A59"/>
    <w:rsid w:val="00903CC6"/>
    <w:rsid w:val="00916B33"/>
    <w:rsid w:val="00925CA9"/>
    <w:rsid w:val="009270CA"/>
    <w:rsid w:val="00931B49"/>
    <w:rsid w:val="0093229A"/>
    <w:rsid w:val="0093252B"/>
    <w:rsid w:val="00934132"/>
    <w:rsid w:val="00934C3C"/>
    <w:rsid w:val="00936D98"/>
    <w:rsid w:val="0094354B"/>
    <w:rsid w:val="009447A5"/>
    <w:rsid w:val="00944BF9"/>
    <w:rsid w:val="00951F53"/>
    <w:rsid w:val="0096220A"/>
    <w:rsid w:val="00966330"/>
    <w:rsid w:val="00972D1B"/>
    <w:rsid w:val="0098459D"/>
    <w:rsid w:val="00984A4D"/>
    <w:rsid w:val="009A0D5A"/>
    <w:rsid w:val="009A2130"/>
    <w:rsid w:val="009C2551"/>
    <w:rsid w:val="009C443C"/>
    <w:rsid w:val="009D54C5"/>
    <w:rsid w:val="009E01C1"/>
    <w:rsid w:val="009F0FFA"/>
    <w:rsid w:val="009F2043"/>
    <w:rsid w:val="00A077EA"/>
    <w:rsid w:val="00A07893"/>
    <w:rsid w:val="00A07E96"/>
    <w:rsid w:val="00A15985"/>
    <w:rsid w:val="00A175E0"/>
    <w:rsid w:val="00A30DFA"/>
    <w:rsid w:val="00A3105B"/>
    <w:rsid w:val="00A32F71"/>
    <w:rsid w:val="00A369AA"/>
    <w:rsid w:val="00A4417E"/>
    <w:rsid w:val="00A46EF1"/>
    <w:rsid w:val="00A52699"/>
    <w:rsid w:val="00A547F8"/>
    <w:rsid w:val="00A57D49"/>
    <w:rsid w:val="00A64723"/>
    <w:rsid w:val="00A72E74"/>
    <w:rsid w:val="00A76444"/>
    <w:rsid w:val="00A80C04"/>
    <w:rsid w:val="00A86B88"/>
    <w:rsid w:val="00A93396"/>
    <w:rsid w:val="00A9365D"/>
    <w:rsid w:val="00AA780A"/>
    <w:rsid w:val="00AA7E33"/>
    <w:rsid w:val="00AB18A3"/>
    <w:rsid w:val="00AB19EC"/>
    <w:rsid w:val="00AB4E32"/>
    <w:rsid w:val="00AC2BBC"/>
    <w:rsid w:val="00AC31B3"/>
    <w:rsid w:val="00AD70F6"/>
    <w:rsid w:val="00AE15C1"/>
    <w:rsid w:val="00AE26AB"/>
    <w:rsid w:val="00AE279F"/>
    <w:rsid w:val="00AE3A49"/>
    <w:rsid w:val="00AE3BA1"/>
    <w:rsid w:val="00AE540C"/>
    <w:rsid w:val="00AE5728"/>
    <w:rsid w:val="00AE59FF"/>
    <w:rsid w:val="00AF5BA3"/>
    <w:rsid w:val="00B0427C"/>
    <w:rsid w:val="00B0674F"/>
    <w:rsid w:val="00B1513A"/>
    <w:rsid w:val="00B15C0A"/>
    <w:rsid w:val="00B24AF5"/>
    <w:rsid w:val="00B32EFF"/>
    <w:rsid w:val="00B44EC3"/>
    <w:rsid w:val="00B60358"/>
    <w:rsid w:val="00B66291"/>
    <w:rsid w:val="00B67677"/>
    <w:rsid w:val="00B80644"/>
    <w:rsid w:val="00B90B07"/>
    <w:rsid w:val="00BA778B"/>
    <w:rsid w:val="00BB16FC"/>
    <w:rsid w:val="00BB1FAD"/>
    <w:rsid w:val="00BB754D"/>
    <w:rsid w:val="00BC029B"/>
    <w:rsid w:val="00BC1511"/>
    <w:rsid w:val="00BE213A"/>
    <w:rsid w:val="00BE46B4"/>
    <w:rsid w:val="00BE5BC9"/>
    <w:rsid w:val="00BE7CA9"/>
    <w:rsid w:val="00BF668D"/>
    <w:rsid w:val="00C00A1C"/>
    <w:rsid w:val="00C01B09"/>
    <w:rsid w:val="00C02AE7"/>
    <w:rsid w:val="00C03917"/>
    <w:rsid w:val="00C03F51"/>
    <w:rsid w:val="00C04D32"/>
    <w:rsid w:val="00C13598"/>
    <w:rsid w:val="00C1394B"/>
    <w:rsid w:val="00C27C78"/>
    <w:rsid w:val="00C30854"/>
    <w:rsid w:val="00C31B3B"/>
    <w:rsid w:val="00C32748"/>
    <w:rsid w:val="00C472B0"/>
    <w:rsid w:val="00C51BD2"/>
    <w:rsid w:val="00C54572"/>
    <w:rsid w:val="00C555B1"/>
    <w:rsid w:val="00C618A7"/>
    <w:rsid w:val="00C641D1"/>
    <w:rsid w:val="00C71984"/>
    <w:rsid w:val="00C83692"/>
    <w:rsid w:val="00C84E1E"/>
    <w:rsid w:val="00C87C78"/>
    <w:rsid w:val="00C95A24"/>
    <w:rsid w:val="00CA5102"/>
    <w:rsid w:val="00CA54BA"/>
    <w:rsid w:val="00CB32E8"/>
    <w:rsid w:val="00CB3ED1"/>
    <w:rsid w:val="00CC0C44"/>
    <w:rsid w:val="00CC79C9"/>
    <w:rsid w:val="00CD0945"/>
    <w:rsid w:val="00CD38FD"/>
    <w:rsid w:val="00CD5E90"/>
    <w:rsid w:val="00CD68FC"/>
    <w:rsid w:val="00CD71C1"/>
    <w:rsid w:val="00CE08AB"/>
    <w:rsid w:val="00CE22F3"/>
    <w:rsid w:val="00CE6D1F"/>
    <w:rsid w:val="00CF5200"/>
    <w:rsid w:val="00D03B5F"/>
    <w:rsid w:val="00D06CF2"/>
    <w:rsid w:val="00D14CC7"/>
    <w:rsid w:val="00D22D7E"/>
    <w:rsid w:val="00D240AD"/>
    <w:rsid w:val="00D4467D"/>
    <w:rsid w:val="00D50B4E"/>
    <w:rsid w:val="00D52420"/>
    <w:rsid w:val="00D54FBC"/>
    <w:rsid w:val="00D607F9"/>
    <w:rsid w:val="00D635E7"/>
    <w:rsid w:val="00D67891"/>
    <w:rsid w:val="00D75A36"/>
    <w:rsid w:val="00D766E0"/>
    <w:rsid w:val="00D81B8B"/>
    <w:rsid w:val="00D90390"/>
    <w:rsid w:val="00D9367F"/>
    <w:rsid w:val="00D94570"/>
    <w:rsid w:val="00DA54B8"/>
    <w:rsid w:val="00DB501B"/>
    <w:rsid w:val="00DB689C"/>
    <w:rsid w:val="00DC2218"/>
    <w:rsid w:val="00DC3326"/>
    <w:rsid w:val="00DD00CE"/>
    <w:rsid w:val="00DD0222"/>
    <w:rsid w:val="00DD659D"/>
    <w:rsid w:val="00DD6C83"/>
    <w:rsid w:val="00DE3E37"/>
    <w:rsid w:val="00DF483D"/>
    <w:rsid w:val="00DF545E"/>
    <w:rsid w:val="00E05BD3"/>
    <w:rsid w:val="00E1049C"/>
    <w:rsid w:val="00E12922"/>
    <w:rsid w:val="00E14EC0"/>
    <w:rsid w:val="00E212A9"/>
    <w:rsid w:val="00E238B1"/>
    <w:rsid w:val="00E30DF3"/>
    <w:rsid w:val="00E421F2"/>
    <w:rsid w:val="00E445EE"/>
    <w:rsid w:val="00E507C8"/>
    <w:rsid w:val="00E613DC"/>
    <w:rsid w:val="00E677D4"/>
    <w:rsid w:val="00E7118A"/>
    <w:rsid w:val="00E810FF"/>
    <w:rsid w:val="00E81B9F"/>
    <w:rsid w:val="00E82FED"/>
    <w:rsid w:val="00E866EC"/>
    <w:rsid w:val="00E91967"/>
    <w:rsid w:val="00EA0BAF"/>
    <w:rsid w:val="00EA0EBB"/>
    <w:rsid w:val="00EA638C"/>
    <w:rsid w:val="00EA6865"/>
    <w:rsid w:val="00EB22F1"/>
    <w:rsid w:val="00EB65C1"/>
    <w:rsid w:val="00EB7ED8"/>
    <w:rsid w:val="00EE194D"/>
    <w:rsid w:val="00EE56E9"/>
    <w:rsid w:val="00EF580E"/>
    <w:rsid w:val="00F03EB4"/>
    <w:rsid w:val="00F10966"/>
    <w:rsid w:val="00F14CCF"/>
    <w:rsid w:val="00F2219E"/>
    <w:rsid w:val="00F229E3"/>
    <w:rsid w:val="00F22F4E"/>
    <w:rsid w:val="00F240D0"/>
    <w:rsid w:val="00F27841"/>
    <w:rsid w:val="00F31312"/>
    <w:rsid w:val="00F3162F"/>
    <w:rsid w:val="00F4709A"/>
    <w:rsid w:val="00F50A31"/>
    <w:rsid w:val="00F53791"/>
    <w:rsid w:val="00F63470"/>
    <w:rsid w:val="00F71A09"/>
    <w:rsid w:val="00F71AF4"/>
    <w:rsid w:val="00F916D5"/>
    <w:rsid w:val="00F9621D"/>
    <w:rsid w:val="00F96E17"/>
    <w:rsid w:val="00F973C2"/>
    <w:rsid w:val="00FA3078"/>
    <w:rsid w:val="00FA4F6D"/>
    <w:rsid w:val="00FA76FD"/>
    <w:rsid w:val="00FB5C1A"/>
    <w:rsid w:val="00FB6505"/>
    <w:rsid w:val="00FD0434"/>
    <w:rsid w:val="00FD0DF7"/>
    <w:rsid w:val="00FD3934"/>
    <w:rsid w:val="00FE0D4E"/>
    <w:rsid w:val="00FE160C"/>
    <w:rsid w:val="00FE2CFB"/>
    <w:rsid w:val="00FE5670"/>
    <w:rsid w:val="00FF06BD"/>
    <w:rsid w:val="00FF2FB3"/>
    <w:rsid w:val="00FF3CC0"/>
    <w:rsid w:val="00FF7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3A97"/>
    <w:pPr>
      <w:autoSpaceDE w:val="0"/>
      <w:autoSpaceDN w:val="0"/>
      <w:adjustRightInd w:val="0"/>
      <w:spacing w:after="0" w:line="240" w:lineRule="auto"/>
    </w:pPr>
    <w:rPr>
      <w:rFonts w:ascii="Arial" w:hAnsi="Arial" w:cs="Arial"/>
      <w:color w:val="000000"/>
      <w:sz w:val="24"/>
      <w:szCs w:val="24"/>
    </w:rPr>
  </w:style>
  <w:style w:type="character" w:styleId="a4">
    <w:name w:val="Strong"/>
    <w:basedOn w:val="a0"/>
    <w:qFormat/>
    <w:rsid w:val="003C74FC"/>
    <w:rPr>
      <w:b/>
      <w:bCs/>
    </w:rPr>
  </w:style>
  <w:style w:type="paragraph" w:styleId="a5">
    <w:name w:val="No Spacing"/>
    <w:uiPriority w:val="1"/>
    <w:qFormat/>
    <w:rsid w:val="003C74FC"/>
    <w:pPr>
      <w:spacing w:after="0" w:line="240" w:lineRule="auto"/>
    </w:pPr>
    <w:rPr>
      <w:rFonts w:ascii="Calibri" w:eastAsia="Calibri" w:hAnsi="Calibri" w:cs="Times New Roman"/>
      <w:lang w:eastAsia="en-US"/>
    </w:rPr>
  </w:style>
  <w:style w:type="character" w:styleId="a6">
    <w:name w:val="Hyperlink"/>
    <w:basedOn w:val="a0"/>
    <w:uiPriority w:val="99"/>
    <w:semiHidden/>
    <w:unhideWhenUsed/>
    <w:rsid w:val="00C54572"/>
    <w:rPr>
      <w:color w:val="0000FF"/>
      <w:u w:val="single"/>
    </w:rPr>
  </w:style>
  <w:style w:type="paragraph" w:styleId="a7">
    <w:name w:val="Normal (Web)"/>
    <w:basedOn w:val="a"/>
    <w:uiPriority w:val="99"/>
    <w:unhideWhenUsed/>
    <w:rsid w:val="00C5457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a8">
    <w:name w:val="header"/>
    <w:basedOn w:val="a"/>
    <w:link w:val="Char"/>
    <w:uiPriority w:val="99"/>
    <w:unhideWhenUsed/>
    <w:rsid w:val="00FE2CFB"/>
    <w:pPr>
      <w:tabs>
        <w:tab w:val="center" w:pos="4513"/>
        <w:tab w:val="right" w:pos="9026"/>
      </w:tabs>
      <w:spacing w:after="0" w:line="240" w:lineRule="auto"/>
    </w:pPr>
  </w:style>
  <w:style w:type="character" w:customStyle="1" w:styleId="Char">
    <w:name w:val="页眉 Char"/>
    <w:basedOn w:val="a0"/>
    <w:link w:val="a8"/>
    <w:uiPriority w:val="99"/>
    <w:rsid w:val="00FE2CFB"/>
  </w:style>
  <w:style w:type="paragraph" w:styleId="a9">
    <w:name w:val="footer"/>
    <w:basedOn w:val="a"/>
    <w:link w:val="Char0"/>
    <w:uiPriority w:val="99"/>
    <w:unhideWhenUsed/>
    <w:rsid w:val="00FE2CFB"/>
    <w:pPr>
      <w:tabs>
        <w:tab w:val="center" w:pos="4513"/>
        <w:tab w:val="right" w:pos="9026"/>
      </w:tabs>
      <w:spacing w:after="0" w:line="240" w:lineRule="auto"/>
    </w:pPr>
  </w:style>
  <w:style w:type="character" w:customStyle="1" w:styleId="Char0">
    <w:name w:val="页脚 Char"/>
    <w:basedOn w:val="a0"/>
    <w:link w:val="a9"/>
    <w:uiPriority w:val="99"/>
    <w:rsid w:val="00FE2CFB"/>
  </w:style>
  <w:style w:type="paragraph" w:styleId="aa">
    <w:name w:val="Balloon Text"/>
    <w:basedOn w:val="a"/>
    <w:link w:val="Char1"/>
    <w:uiPriority w:val="99"/>
    <w:semiHidden/>
    <w:unhideWhenUsed/>
    <w:rsid w:val="00FE2CFB"/>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FE2CFB"/>
    <w:rPr>
      <w:rFonts w:ascii="Tahoma" w:hAnsi="Tahoma" w:cs="Tahoma"/>
      <w:sz w:val="16"/>
      <w:szCs w:val="16"/>
    </w:rPr>
  </w:style>
  <w:style w:type="paragraph" w:styleId="ab">
    <w:name w:val="List Paragraph"/>
    <w:basedOn w:val="a"/>
    <w:uiPriority w:val="34"/>
    <w:qFormat/>
    <w:rsid w:val="00F4709A"/>
    <w:pPr>
      <w:spacing w:after="0" w:line="240" w:lineRule="auto"/>
      <w:ind w:left="720"/>
      <w:contextualSpacing/>
    </w:pPr>
    <w:rPr>
      <w:rFonts w:ascii="Calibri" w:eastAsiaTheme="minorHAnsi" w:hAnsi="Calibri" w:cs="Calibri"/>
      <w:lang w:val="en-IN" w:eastAsia="en-IN"/>
    </w:rPr>
  </w:style>
  <w:style w:type="paragraph" w:styleId="ac">
    <w:name w:val="Plain Text"/>
    <w:basedOn w:val="a"/>
    <w:link w:val="Char2"/>
    <w:uiPriority w:val="99"/>
    <w:unhideWhenUsed/>
    <w:rsid w:val="006F1F9F"/>
    <w:pPr>
      <w:spacing w:after="0" w:line="240" w:lineRule="auto"/>
    </w:pPr>
    <w:rPr>
      <w:rFonts w:ascii="Consolas" w:eastAsiaTheme="minorHAnsi" w:hAnsi="Consolas" w:cs="Consolas"/>
      <w:sz w:val="21"/>
      <w:szCs w:val="21"/>
      <w:lang w:val="en-US" w:eastAsia="en-US"/>
    </w:rPr>
  </w:style>
  <w:style w:type="character" w:customStyle="1" w:styleId="Char2">
    <w:name w:val="纯文本 Char"/>
    <w:basedOn w:val="a0"/>
    <w:link w:val="ac"/>
    <w:uiPriority w:val="99"/>
    <w:rsid w:val="006F1F9F"/>
    <w:rPr>
      <w:rFonts w:ascii="Consolas" w:eastAsiaTheme="minorHAnsi" w:hAnsi="Consolas" w:cs="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3A97"/>
    <w:pPr>
      <w:autoSpaceDE w:val="0"/>
      <w:autoSpaceDN w:val="0"/>
      <w:adjustRightInd w:val="0"/>
      <w:spacing w:after="0" w:line="240" w:lineRule="auto"/>
    </w:pPr>
    <w:rPr>
      <w:rFonts w:ascii="Arial" w:hAnsi="Arial" w:cs="Arial"/>
      <w:color w:val="000000"/>
      <w:sz w:val="24"/>
      <w:szCs w:val="24"/>
    </w:rPr>
  </w:style>
  <w:style w:type="character" w:styleId="a4">
    <w:name w:val="Strong"/>
    <w:basedOn w:val="a0"/>
    <w:qFormat/>
    <w:rsid w:val="003C74FC"/>
    <w:rPr>
      <w:b/>
      <w:bCs/>
    </w:rPr>
  </w:style>
  <w:style w:type="paragraph" w:styleId="a5">
    <w:name w:val="No Spacing"/>
    <w:uiPriority w:val="1"/>
    <w:qFormat/>
    <w:rsid w:val="003C74FC"/>
    <w:pPr>
      <w:spacing w:after="0" w:line="240" w:lineRule="auto"/>
    </w:pPr>
    <w:rPr>
      <w:rFonts w:ascii="Calibri" w:eastAsia="Calibri" w:hAnsi="Calibri" w:cs="Times New Roman"/>
      <w:lang w:eastAsia="en-US"/>
    </w:rPr>
  </w:style>
  <w:style w:type="character" w:styleId="a6">
    <w:name w:val="Hyperlink"/>
    <w:basedOn w:val="a0"/>
    <w:uiPriority w:val="99"/>
    <w:semiHidden/>
    <w:unhideWhenUsed/>
    <w:rsid w:val="00C54572"/>
    <w:rPr>
      <w:color w:val="0000FF"/>
      <w:u w:val="single"/>
    </w:rPr>
  </w:style>
  <w:style w:type="paragraph" w:styleId="a7">
    <w:name w:val="Normal (Web)"/>
    <w:basedOn w:val="a"/>
    <w:uiPriority w:val="99"/>
    <w:unhideWhenUsed/>
    <w:rsid w:val="00C5457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a8">
    <w:name w:val="header"/>
    <w:basedOn w:val="a"/>
    <w:link w:val="Char"/>
    <w:uiPriority w:val="99"/>
    <w:unhideWhenUsed/>
    <w:rsid w:val="00FE2CFB"/>
    <w:pPr>
      <w:tabs>
        <w:tab w:val="center" w:pos="4513"/>
        <w:tab w:val="right" w:pos="9026"/>
      </w:tabs>
      <w:spacing w:after="0" w:line="240" w:lineRule="auto"/>
    </w:pPr>
  </w:style>
  <w:style w:type="character" w:customStyle="1" w:styleId="Char">
    <w:name w:val="页眉 Char"/>
    <w:basedOn w:val="a0"/>
    <w:link w:val="a8"/>
    <w:uiPriority w:val="99"/>
    <w:rsid w:val="00FE2CFB"/>
  </w:style>
  <w:style w:type="paragraph" w:styleId="a9">
    <w:name w:val="footer"/>
    <w:basedOn w:val="a"/>
    <w:link w:val="Char0"/>
    <w:uiPriority w:val="99"/>
    <w:unhideWhenUsed/>
    <w:rsid w:val="00FE2CFB"/>
    <w:pPr>
      <w:tabs>
        <w:tab w:val="center" w:pos="4513"/>
        <w:tab w:val="right" w:pos="9026"/>
      </w:tabs>
      <w:spacing w:after="0" w:line="240" w:lineRule="auto"/>
    </w:pPr>
  </w:style>
  <w:style w:type="character" w:customStyle="1" w:styleId="Char0">
    <w:name w:val="页脚 Char"/>
    <w:basedOn w:val="a0"/>
    <w:link w:val="a9"/>
    <w:uiPriority w:val="99"/>
    <w:rsid w:val="00FE2CFB"/>
  </w:style>
  <w:style w:type="paragraph" w:styleId="aa">
    <w:name w:val="Balloon Text"/>
    <w:basedOn w:val="a"/>
    <w:link w:val="Char1"/>
    <w:uiPriority w:val="99"/>
    <w:semiHidden/>
    <w:unhideWhenUsed/>
    <w:rsid w:val="00FE2CFB"/>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FE2CFB"/>
    <w:rPr>
      <w:rFonts w:ascii="Tahoma" w:hAnsi="Tahoma" w:cs="Tahoma"/>
      <w:sz w:val="16"/>
      <w:szCs w:val="16"/>
    </w:rPr>
  </w:style>
  <w:style w:type="paragraph" w:styleId="ab">
    <w:name w:val="List Paragraph"/>
    <w:basedOn w:val="a"/>
    <w:uiPriority w:val="34"/>
    <w:qFormat/>
    <w:rsid w:val="00F4709A"/>
    <w:pPr>
      <w:spacing w:after="0" w:line="240" w:lineRule="auto"/>
      <w:ind w:left="720"/>
      <w:contextualSpacing/>
    </w:pPr>
    <w:rPr>
      <w:rFonts w:ascii="Calibri" w:eastAsiaTheme="minorHAnsi" w:hAnsi="Calibri" w:cs="Calibri"/>
      <w:lang w:val="en-IN" w:eastAsia="en-IN"/>
    </w:rPr>
  </w:style>
</w:styles>
</file>

<file path=word/webSettings.xml><?xml version="1.0" encoding="utf-8"?>
<w:webSettings xmlns:r="http://schemas.openxmlformats.org/officeDocument/2006/relationships" xmlns:w="http://schemas.openxmlformats.org/wordprocessingml/2006/main">
  <w:divs>
    <w:div w:id="81336020">
      <w:bodyDiv w:val="1"/>
      <w:marLeft w:val="0"/>
      <w:marRight w:val="0"/>
      <w:marTop w:val="0"/>
      <w:marBottom w:val="0"/>
      <w:divBdr>
        <w:top w:val="none" w:sz="0" w:space="0" w:color="auto"/>
        <w:left w:val="none" w:sz="0" w:space="0" w:color="auto"/>
        <w:bottom w:val="none" w:sz="0" w:space="0" w:color="auto"/>
        <w:right w:val="none" w:sz="0" w:space="0" w:color="auto"/>
      </w:divBdr>
    </w:div>
    <w:div w:id="169105655">
      <w:bodyDiv w:val="1"/>
      <w:marLeft w:val="0"/>
      <w:marRight w:val="0"/>
      <w:marTop w:val="0"/>
      <w:marBottom w:val="0"/>
      <w:divBdr>
        <w:top w:val="none" w:sz="0" w:space="0" w:color="auto"/>
        <w:left w:val="none" w:sz="0" w:space="0" w:color="auto"/>
        <w:bottom w:val="none" w:sz="0" w:space="0" w:color="auto"/>
        <w:right w:val="none" w:sz="0" w:space="0" w:color="auto"/>
      </w:divBdr>
    </w:div>
    <w:div w:id="186918851">
      <w:bodyDiv w:val="1"/>
      <w:marLeft w:val="0"/>
      <w:marRight w:val="0"/>
      <w:marTop w:val="0"/>
      <w:marBottom w:val="0"/>
      <w:divBdr>
        <w:top w:val="none" w:sz="0" w:space="0" w:color="auto"/>
        <w:left w:val="none" w:sz="0" w:space="0" w:color="auto"/>
        <w:bottom w:val="none" w:sz="0" w:space="0" w:color="auto"/>
        <w:right w:val="none" w:sz="0" w:space="0" w:color="auto"/>
      </w:divBdr>
    </w:div>
    <w:div w:id="201207349">
      <w:bodyDiv w:val="1"/>
      <w:marLeft w:val="0"/>
      <w:marRight w:val="0"/>
      <w:marTop w:val="0"/>
      <w:marBottom w:val="0"/>
      <w:divBdr>
        <w:top w:val="none" w:sz="0" w:space="0" w:color="auto"/>
        <w:left w:val="none" w:sz="0" w:space="0" w:color="auto"/>
        <w:bottom w:val="none" w:sz="0" w:space="0" w:color="auto"/>
        <w:right w:val="none" w:sz="0" w:space="0" w:color="auto"/>
      </w:divBdr>
    </w:div>
    <w:div w:id="356079085">
      <w:bodyDiv w:val="1"/>
      <w:marLeft w:val="0"/>
      <w:marRight w:val="0"/>
      <w:marTop w:val="0"/>
      <w:marBottom w:val="0"/>
      <w:divBdr>
        <w:top w:val="none" w:sz="0" w:space="0" w:color="auto"/>
        <w:left w:val="none" w:sz="0" w:space="0" w:color="auto"/>
        <w:bottom w:val="none" w:sz="0" w:space="0" w:color="auto"/>
        <w:right w:val="none" w:sz="0" w:space="0" w:color="auto"/>
      </w:divBdr>
    </w:div>
    <w:div w:id="514808817">
      <w:bodyDiv w:val="1"/>
      <w:marLeft w:val="0"/>
      <w:marRight w:val="0"/>
      <w:marTop w:val="0"/>
      <w:marBottom w:val="0"/>
      <w:divBdr>
        <w:top w:val="none" w:sz="0" w:space="0" w:color="auto"/>
        <w:left w:val="none" w:sz="0" w:space="0" w:color="auto"/>
        <w:bottom w:val="none" w:sz="0" w:space="0" w:color="auto"/>
        <w:right w:val="none" w:sz="0" w:space="0" w:color="auto"/>
      </w:divBdr>
    </w:div>
    <w:div w:id="861749915">
      <w:bodyDiv w:val="1"/>
      <w:marLeft w:val="0"/>
      <w:marRight w:val="0"/>
      <w:marTop w:val="0"/>
      <w:marBottom w:val="0"/>
      <w:divBdr>
        <w:top w:val="none" w:sz="0" w:space="0" w:color="auto"/>
        <w:left w:val="none" w:sz="0" w:space="0" w:color="auto"/>
        <w:bottom w:val="none" w:sz="0" w:space="0" w:color="auto"/>
        <w:right w:val="none" w:sz="0" w:space="0" w:color="auto"/>
      </w:divBdr>
    </w:div>
    <w:div w:id="866287002">
      <w:bodyDiv w:val="1"/>
      <w:marLeft w:val="0"/>
      <w:marRight w:val="0"/>
      <w:marTop w:val="0"/>
      <w:marBottom w:val="0"/>
      <w:divBdr>
        <w:top w:val="none" w:sz="0" w:space="0" w:color="auto"/>
        <w:left w:val="none" w:sz="0" w:space="0" w:color="auto"/>
        <w:bottom w:val="none" w:sz="0" w:space="0" w:color="auto"/>
        <w:right w:val="none" w:sz="0" w:space="0" w:color="auto"/>
      </w:divBdr>
    </w:div>
    <w:div w:id="1066219976">
      <w:bodyDiv w:val="1"/>
      <w:marLeft w:val="0"/>
      <w:marRight w:val="0"/>
      <w:marTop w:val="0"/>
      <w:marBottom w:val="0"/>
      <w:divBdr>
        <w:top w:val="none" w:sz="0" w:space="0" w:color="auto"/>
        <w:left w:val="none" w:sz="0" w:space="0" w:color="auto"/>
        <w:bottom w:val="none" w:sz="0" w:space="0" w:color="auto"/>
        <w:right w:val="none" w:sz="0" w:space="0" w:color="auto"/>
      </w:divBdr>
    </w:div>
    <w:div w:id="1195653529">
      <w:bodyDiv w:val="1"/>
      <w:marLeft w:val="0"/>
      <w:marRight w:val="0"/>
      <w:marTop w:val="0"/>
      <w:marBottom w:val="0"/>
      <w:divBdr>
        <w:top w:val="none" w:sz="0" w:space="0" w:color="auto"/>
        <w:left w:val="none" w:sz="0" w:space="0" w:color="auto"/>
        <w:bottom w:val="none" w:sz="0" w:space="0" w:color="auto"/>
        <w:right w:val="none" w:sz="0" w:space="0" w:color="auto"/>
      </w:divBdr>
    </w:div>
    <w:div w:id="1209995082">
      <w:bodyDiv w:val="1"/>
      <w:marLeft w:val="0"/>
      <w:marRight w:val="0"/>
      <w:marTop w:val="0"/>
      <w:marBottom w:val="0"/>
      <w:divBdr>
        <w:top w:val="none" w:sz="0" w:space="0" w:color="auto"/>
        <w:left w:val="none" w:sz="0" w:space="0" w:color="auto"/>
        <w:bottom w:val="none" w:sz="0" w:space="0" w:color="auto"/>
        <w:right w:val="none" w:sz="0" w:space="0" w:color="auto"/>
      </w:divBdr>
    </w:div>
    <w:div w:id="1222056749">
      <w:bodyDiv w:val="1"/>
      <w:marLeft w:val="0"/>
      <w:marRight w:val="0"/>
      <w:marTop w:val="0"/>
      <w:marBottom w:val="0"/>
      <w:divBdr>
        <w:top w:val="none" w:sz="0" w:space="0" w:color="auto"/>
        <w:left w:val="none" w:sz="0" w:space="0" w:color="auto"/>
        <w:bottom w:val="none" w:sz="0" w:space="0" w:color="auto"/>
        <w:right w:val="none" w:sz="0" w:space="0" w:color="auto"/>
      </w:divBdr>
    </w:div>
    <w:div w:id="1334721619">
      <w:bodyDiv w:val="1"/>
      <w:marLeft w:val="0"/>
      <w:marRight w:val="0"/>
      <w:marTop w:val="0"/>
      <w:marBottom w:val="0"/>
      <w:divBdr>
        <w:top w:val="none" w:sz="0" w:space="0" w:color="auto"/>
        <w:left w:val="none" w:sz="0" w:space="0" w:color="auto"/>
        <w:bottom w:val="none" w:sz="0" w:space="0" w:color="auto"/>
        <w:right w:val="none" w:sz="0" w:space="0" w:color="auto"/>
      </w:divBdr>
    </w:div>
    <w:div w:id="1438326154">
      <w:bodyDiv w:val="1"/>
      <w:marLeft w:val="0"/>
      <w:marRight w:val="0"/>
      <w:marTop w:val="0"/>
      <w:marBottom w:val="0"/>
      <w:divBdr>
        <w:top w:val="none" w:sz="0" w:space="0" w:color="auto"/>
        <w:left w:val="none" w:sz="0" w:space="0" w:color="auto"/>
        <w:bottom w:val="none" w:sz="0" w:space="0" w:color="auto"/>
        <w:right w:val="none" w:sz="0" w:space="0" w:color="auto"/>
      </w:divBdr>
    </w:div>
    <w:div w:id="1493527127">
      <w:bodyDiv w:val="1"/>
      <w:marLeft w:val="0"/>
      <w:marRight w:val="0"/>
      <w:marTop w:val="0"/>
      <w:marBottom w:val="0"/>
      <w:divBdr>
        <w:top w:val="none" w:sz="0" w:space="0" w:color="auto"/>
        <w:left w:val="none" w:sz="0" w:space="0" w:color="auto"/>
        <w:bottom w:val="none" w:sz="0" w:space="0" w:color="auto"/>
        <w:right w:val="none" w:sz="0" w:space="0" w:color="auto"/>
      </w:divBdr>
    </w:div>
    <w:div w:id="1587693455">
      <w:bodyDiv w:val="1"/>
      <w:marLeft w:val="0"/>
      <w:marRight w:val="0"/>
      <w:marTop w:val="0"/>
      <w:marBottom w:val="0"/>
      <w:divBdr>
        <w:top w:val="none" w:sz="0" w:space="0" w:color="auto"/>
        <w:left w:val="none" w:sz="0" w:space="0" w:color="auto"/>
        <w:bottom w:val="none" w:sz="0" w:space="0" w:color="auto"/>
        <w:right w:val="none" w:sz="0" w:space="0" w:color="auto"/>
      </w:divBdr>
    </w:div>
    <w:div w:id="20595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9AE94-9106-44CF-9432-8BB85BEC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FICCI</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Supriya.chhatwal</dc:creator>
  <cp:lastModifiedBy>HB</cp:lastModifiedBy>
  <cp:revision>2</cp:revision>
  <cp:lastPrinted>2012-11-21T09:13:00Z</cp:lastPrinted>
  <dcterms:created xsi:type="dcterms:W3CDTF">2012-11-22T01:05:00Z</dcterms:created>
  <dcterms:modified xsi:type="dcterms:W3CDTF">2012-11-22T01:05:00Z</dcterms:modified>
</cp:coreProperties>
</file>